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Naples:</w:t>
      </w:r>
      <w:r>
        <w:t xml:space="preserve"> </w:t>
      </w:r>
      <w:r>
        <w:t xml:space="preserve">Integrating</w:t>
      </w:r>
      <w:r>
        <w:t xml:space="preserve"> </w:t>
      </w:r>
      <w:r>
        <w:t xml:space="preserve">Mental</w:t>
      </w:r>
      <w:r>
        <w:t xml:space="preserve"> </w:t>
      </w:r>
      <w:r>
        <w:t xml:space="preserve">Health</w:t>
      </w:r>
      <w:r>
        <w:t xml:space="preserve"> </w:t>
      </w:r>
      <w:r>
        <w:t xml:space="preserve">into</w:t>
      </w:r>
      <w:r>
        <w:t xml:space="preserve"> </w:t>
      </w:r>
      <w:r>
        <w:t xml:space="preserve">Educational</w:t>
      </w:r>
      <w:r>
        <w:t xml:space="preserve"> </w:t>
      </w:r>
      <w:r>
        <w:t xml:space="preserve">Frameworks</w:t>
      </w:r>
    </w:p>
    <w:bookmarkStart w:id="27" w:name="X048d332b243042d7151957539b842a5aefd18d3"/>
    <w:p>
      <w:pPr>
        <w:pStyle w:val="Heading1"/>
      </w:pPr>
      <w:r>
        <w:t xml:space="preserve">The Role of the School Counselor in Italy Naples:</w:t>
      </w:r>
    </w:p>
    <w:p>
      <w:pPr>
        <w:pStyle w:val="FirstParagraph"/>
      </w:pPr>
      <w:r>
        <w:t xml:space="preserve">Integrating Mental Health into Educational Frameworks</w:t>
      </w:r>
    </w:p>
    <w:p>
      <w:r>
        <w:pict>
          <v:rect style="width:0;height:1.5pt" o:hralign="center" o:hrstd="t" o:hr="t"/>
        </w:pict>
      </w:r>
    </w:p>
    <w:p>
      <w:pPr>
        <w:pStyle w:val="FirstParagraph"/>
      </w:pPr>
      <w:r>
        <w:rPr>
          <w:bCs/>
          <w:b/>
        </w:rPr>
        <w:t xml:space="preserve">Abstract</w:t>
      </w:r>
    </w:p>
    <w:p>
      <w:pPr>
        <w:pStyle w:val="BodyText"/>
      </w:pPr>
      <w:r>
        <w:t xml:space="preserve">The educational landscape of Italy has undergone significant transformation in recent decades, moving toward a more holistic approach to student development. Within this context, the figure of the School Counselor has emerged as a critical component for ensuring student well-being and academic success. This research paper examines the specific role, challenges, and opportunities associated with school counseling within Italy Naples. By analyzing local cultural dynamics and national legislative frameworks, this document highlights how School Counselor services can be effectively tailored to address the unique socio-economic realities of Italy Naples.</w:t>
      </w:r>
    </w:p>
    <w:bookmarkStart w:id="20" w:name="introduction"/>
    <w:p>
      <w:pPr>
        <w:pStyle w:val="Heading2"/>
      </w:pPr>
      <w:r>
        <w:t xml:space="preserve">1. Introduction</w:t>
      </w:r>
    </w:p>
    <w:p>
      <w:pPr>
        <w:pStyle w:val="FirstParagraph"/>
      </w:pPr>
      <w:r>
        <w:t xml:space="preserve">In the modern educational paradigm, academic achievement is no longer viewed in isolation from psychological and emotional well-being. The concept of</w:t>
      </w:r>
      <w:r>
        <w:t xml:space="preserve"> </w:t>
      </w:r>
      <w:r>
        <w:rPr>
          <w:bCs/>
          <w:b/>
        </w:rPr>
        <w:t xml:space="preserve">School Counselor</w:t>
      </w:r>
      <w:r>
        <w:t xml:space="preserve"> </w:t>
      </w:r>
      <w:r>
        <w:t xml:space="preserve">represents a bridge between pedagogical objectives and mental health support. While this profession has been established for many years in Northern Europe and North America, its integration into the Italian school system is a relatively recent but rapidly evolving development.</w:t>
      </w:r>
    </w:p>
    <w:p>
      <w:pPr>
        <w:pStyle w:val="BodyText"/>
      </w:pPr>
      <w:r>
        <w:t xml:space="preserve">Naples, as the capital of the Campania region, presents a distinct cultural and socio-economic environment that necessitates specialized counseling approaches. The historical depth of Italy Naples, combined with contemporary challenges such as urban density and economic disparity, creates a complex ecosystem for students. Therefore, understanding how to implement effective</w:t>
      </w:r>
      <w:r>
        <w:t xml:space="preserve"> </w:t>
      </w:r>
      <w:r>
        <w:rPr>
          <w:bCs/>
          <w:b/>
        </w:rPr>
        <w:t xml:space="preserve">School Counselor</w:t>
      </w:r>
      <w:r>
        <w:t xml:space="preserve"> </w:t>
      </w:r>
      <w:r>
        <w:t xml:space="preserve">programs in this specific geographic context is essential for educators, policymakers, and psychologists working in Italy Naples.</w:t>
      </w:r>
    </w:p>
    <w:bookmarkEnd w:id="20"/>
    <w:bookmarkStart w:id="21" w:name="X09daff506bff21cd137a88c40bef4f0510c133e"/>
    <w:p>
      <w:pPr>
        <w:pStyle w:val="Heading2"/>
      </w:pPr>
      <w:r>
        <w:t xml:space="preserve">2. Legislative Context and Professional Framework</w:t>
      </w:r>
    </w:p>
    <w:p>
      <w:pPr>
        <w:pStyle w:val="FirstParagraph"/>
      </w:pPr>
      <w:r>
        <w:t xml:space="preserve">The foundation of the School Counselor role in Italy is rooted in recent legislative reforms aimed at enhancing the inclusivity and effectiveness of the national education system. Law 107/2015, known as "La Buona Scuola" (The Good School), marked a turning point by explicitly recognizing the need for support services within schools. This law emphasized that schools are not merely places of academic instruction but are communities that must foster the holistic growth of every child.</w:t>
      </w:r>
    </w:p>
    <w:p>
      <w:pPr>
        <w:pStyle w:val="BodyText"/>
      </w:pPr>
      <w:r>
        <w:t xml:space="preserve">In Italy Naples, applying these national guidelines requires a nuanced understanding of local resources. The collaboration between the Ministry of Education and local health authorities (Aziende Sanitarie Locali) is crucial. The</w:t>
      </w:r>
      <w:r>
        <w:t xml:space="preserve"> </w:t>
      </w:r>
      <w:r>
        <w:rPr>
          <w:bCs/>
          <w:b/>
        </w:rPr>
        <w:t xml:space="preserve">School Counselor</w:t>
      </w:r>
      <w:r>
        <w:t xml:space="preserve"> </w:t>
      </w:r>
      <w:r>
        <w:t xml:space="preserve">in this context acts as a mediator between the educational institution and external mental health services. This tripartite relationship ensures that students receive continuous care, transitioning smoothly from school-based support to specialized clinical treatment if necessary.</w:t>
      </w:r>
    </w:p>
    <w:bookmarkEnd w:id="21"/>
    <w:bookmarkStart w:id="23" w:name="X031bd6e3660f36038ff43b544f1f0834ae82287"/>
    <w:p>
      <w:pPr>
        <w:pStyle w:val="Heading2"/>
      </w:pPr>
      <w:r>
        <w:t xml:space="preserve">3. The Unique Socio-Cultural Landscape of Italy Naples</w:t>
      </w:r>
    </w:p>
    <w:p>
      <w:pPr>
        <w:pStyle w:val="FirstParagraph"/>
      </w:pPr>
      <w:r>
        <w:t xml:space="preserve">To effectively serve the student population in</w:t>
      </w:r>
      <w:r>
        <w:t xml:space="preserve"> </w:t>
      </w:r>
      <w:r>
        <w:rPr>
          <w:bCs/>
          <w:b/>
        </w:rPr>
        <w:t xml:space="preserve">Italy Naples</w:t>
      </w:r>
      <w:r>
        <w:t xml:space="preserve">, one must first understand the local context. Naples is a city of vibrant life, strong family ties, and communal solidarity, yet it also faces challenges related to poverty, unemployment, and social exclusion. For students growing up in this environment, the school often serves as a safe haven and a point of stability.</w:t>
      </w:r>
    </w:p>
    <w:p>
      <w:pPr>
        <w:pStyle w:val="BodyText"/>
      </w:pPr>
      <w:r>
        <w:t xml:space="preserve">The role of the</w:t>
      </w:r>
      <w:r>
        <w:t xml:space="preserve"> </w:t>
      </w:r>
      <w:r>
        <w:rPr>
          <w:bCs/>
          <w:b/>
        </w:rPr>
        <w:t xml:space="preserve">School Counselor</w:t>
      </w:r>
      <w:r>
        <w:t xml:space="preserve"> </w:t>
      </w:r>
      <w:r>
        <w:t xml:space="preserve">in Italy Naples extends beyond traditional academic advising. It involves addressing issues such as bullying, family instability, and the pressure to conform to societal expectations. In many neighborhoods across</w:t>
      </w:r>
      <w:r>
        <w:t xml:space="preserve"> </w:t>
      </w:r>
      <w:r>
        <w:rPr>
          <w:bCs/>
          <w:b/>
        </w:rPr>
        <w:t xml:space="preserve">Italy Naples</w:t>
      </w:r>
      <w:r>
        <w:t xml:space="preserve">, students may face barriers related to digital literacy or access to extracurricular resources. A culturally competent counselor must be aware of these disparities and work tirelessly to provide equitable support.</w:t>
      </w:r>
    </w:p>
    <w:bookmarkStart w:id="22" w:name="family-engagement-in-southern-italy"/>
    <w:p>
      <w:pPr>
        <w:pStyle w:val="Heading3"/>
      </w:pPr>
      <w:r>
        <w:t xml:space="preserve">3.1 Family Engagement in Southern Italy</w:t>
      </w:r>
    </w:p>
    <w:p>
      <w:pPr>
        <w:pStyle w:val="FirstParagraph"/>
      </w:pPr>
      <w:r>
        <w:t xml:space="preserve">In Southern Italian culture, including the</w:t>
      </w:r>
      <w:r>
        <w:t xml:space="preserve"> </w:t>
      </w:r>
      <w:r>
        <w:rPr>
          <w:bCs/>
          <w:b/>
        </w:rPr>
        <w:t xml:space="preserve">Naples</w:t>
      </w:r>
      <w:r>
        <w:t xml:space="preserve"> </w:t>
      </w:r>
      <w:r>
        <w:t xml:space="preserve">area, the family unit is paramount. Consequently, a successful School Counselor cannot work in isolation; they must engage parents and guardians as active partners in the student’s development. This requires building trust with families who may have historically been skeptical of institutional interventions. The counselor acts as a cultural broker, translating psychological concepts into language that resonates with local family values.</w:t>
      </w:r>
    </w:p>
    <w:bookmarkEnd w:id="22"/>
    <w:bookmarkEnd w:id="23"/>
    <w:bookmarkStart w:id="24" w:name="X957d6648fb7465a230d9abb982a0e10c565963b"/>
    <w:p>
      <w:pPr>
        <w:pStyle w:val="Heading2"/>
      </w:pPr>
      <w:r>
        <w:t xml:space="preserve">4. Key Responsibilities of the School Counselor</w:t>
      </w:r>
    </w:p>
    <w:p>
      <w:pPr>
        <w:pStyle w:val="FirstParagraph"/>
      </w:pPr>
      <w:r>
        <w:t xml:space="preserve">The duties of a</w:t>
      </w:r>
      <w:r>
        <w:t xml:space="preserve"> </w:t>
      </w:r>
      <w:r>
        <w:rPr>
          <w:bCs/>
          <w:b/>
        </w:rPr>
        <w:t xml:space="preserve">School Counselor</w:t>
      </w:r>
      <w:r>
        <w:t xml:space="preserve"> </w:t>
      </w:r>
      <w:r>
        <w:t xml:space="preserve">in this region are multifaceted, encompassing preventive, developmental, and remedial strategies. These responsibilities can be categorized into three main areas:</w:t>
      </w:r>
    </w:p>
    <w:p>
      <w:pPr>
        <w:numPr>
          <w:ilvl w:val="0"/>
          <w:numId w:val="1001"/>
        </w:numPr>
        <w:pStyle w:val="Compact"/>
      </w:pPr>
      <w:r>
        <w:rPr>
          <w:bCs/>
          <w:b/>
        </w:rPr>
        <w:t xml:space="preserve">Prevention and Mental Health Awareness:</w:t>
      </w:r>
      <w:r>
        <w:t xml:space="preserve"> </w:t>
      </w:r>
      <w:r>
        <w:t xml:space="preserve">In</w:t>
      </w:r>
      <w:r>
        <w:t xml:space="preserve"> </w:t>
      </w:r>
      <w:r>
        <w:rPr>
          <w:bCs/>
          <w:b/>
        </w:rPr>
        <w:t xml:space="preserve">Naples</w:t>
      </w:r>
      <w:r>
        <w:t xml:space="preserve">, stigma surrounding mental health remains a barrier to seeking help. Counselors lead workshops in schools to normalize conversations about anxiety, depression, and stress. By creating a safe space for dialogue, they reduce the fear of judgment among students.</w:t>
      </w:r>
    </w:p>
    <w:p>
      <w:pPr>
        <w:numPr>
          <w:ilvl w:val="0"/>
          <w:numId w:val="1001"/>
        </w:numPr>
        <w:pStyle w:val="Compact"/>
      </w:pPr>
      <w:r>
        <w:rPr>
          <w:bCs/>
          <w:b/>
        </w:rPr>
        <w:t xml:space="preserve">Academic and Career Guidance:</w:t>
      </w:r>
      <w:r>
        <w:t xml:space="preserve"> </w:t>
      </w:r>
      <w:r>
        <w:t xml:space="preserve">Given the economic fluctuations in Southern Italy, career guidance is vital. The</w:t>
      </w:r>
      <w:r>
        <w:t xml:space="preserve"> </w:t>
      </w:r>
      <w:r>
        <w:rPr>
          <w:bCs/>
          <w:b/>
        </w:rPr>
        <w:t xml:space="preserve">School Counselor</w:t>
      </w:r>
      <w:r>
        <w:t xml:space="preserve"> </w:t>
      </w:r>
      <w:r>
        <w:t xml:space="preserve">helps students navigate higher education options and vocational training opportunities. This is particularly important in</w:t>
      </w:r>
      <w:r>
        <w:t xml:space="preserve"> </w:t>
      </w:r>
      <w:r>
        <w:rPr>
          <w:bCs/>
          <w:b/>
        </w:rPr>
        <w:t xml:space="preserve">Naples</w:t>
      </w:r>
      <w:r>
        <w:t xml:space="preserve">, where fostering entrepreneurship or guiding students toward stable public sector careers can significantly impact their future stability.</w:t>
      </w:r>
    </w:p>
    <w:p>
      <w:pPr>
        <w:numPr>
          <w:ilvl w:val="0"/>
          <w:numId w:val="1001"/>
        </w:numPr>
        <w:pStyle w:val="Compact"/>
      </w:pPr>
      <w:r>
        <w:rPr>
          <w:bCs/>
          <w:b/>
        </w:rPr>
        <w:t xml:space="preserve">Crisis Intervention:</w:t>
      </w:r>
      <w:r>
        <w:t xml:space="preserve"> </w:t>
      </w:r>
      <w:r>
        <w:t xml:space="preserve">Schools in large urban centers like Italy Naples may encounter crises ranging from personal tragedies to community-wide events. The counselor provides immediate psychological first aid and long-term trauma support, ensuring that the educational environment remains secure and supportive.</w:t>
      </w:r>
    </w:p>
    <w:bookmarkEnd w:id="24"/>
    <w:bookmarkStart w:id="25" w:name="challenges-and-strategic-solutions"/>
    <w:p>
      <w:pPr>
        <w:pStyle w:val="Heading2"/>
      </w:pPr>
      <w:r>
        <w:t xml:space="preserve">5. Challenges and Strategic Solutions</w:t>
      </w:r>
    </w:p>
    <w:p>
      <w:pPr>
        <w:pStyle w:val="FirstParagraph"/>
      </w:pPr>
      <w:r>
        <w:t xml:space="preserve">Acknowledging the importance of the</w:t>
      </w:r>
      <w:r>
        <w:t xml:space="preserve"> </w:t>
      </w:r>
      <w:r>
        <w:rPr>
          <w:bCs/>
          <w:b/>
        </w:rPr>
        <w:t xml:space="preserve">School Counselor</w:t>
      </w:r>
      <w:r>
        <w:t xml:space="preserve"> </w:t>
      </w:r>
      <w:r>
        <w:t xml:space="preserve">is one thing; implementing these roles effectively across all schools in Italy Naples is another. Resource allocation remains a significant challenge. Some schools in less affluent areas of</w:t>
      </w:r>
      <w:r>
        <w:t xml:space="preserve"> </w:t>
      </w:r>
      <w:r>
        <w:rPr>
          <w:bCs/>
          <w:b/>
        </w:rPr>
        <w:t xml:space="preserve">Naples</w:t>
      </w:r>
      <w:r>
        <w:t xml:space="preserve"> </w:t>
      </w:r>
      <w:r>
        <w:t xml:space="preserve">may lack sufficient staffing or training opportunities for counselors.</w:t>
      </w:r>
    </w:p>
    <w:p>
      <w:pPr>
        <w:pStyle w:val="BodyText"/>
      </w:pPr>
      <w:r>
        <w:t xml:space="preserve">To address this, strategic partnerships with universities and non-governmental organizations are essential. Institutions such as the University of Naples Federico II can provide supervision and internship programs, ensuring that</w:t>
      </w:r>
      <w:r>
        <w:t xml:space="preserve"> </w:t>
      </w:r>
      <w:r>
        <w:rPr>
          <w:bCs/>
          <w:b/>
        </w:rPr>
        <w:t xml:space="preserve">School Counselors</w:t>
      </w:r>
      <w:r>
        <w:t xml:space="preserve"> </w:t>
      </w:r>
      <w:r>
        <w:t xml:space="preserve">receive ongoing professional development. Furthermore, digital platforms can be utilized to offer remote counseling support to schools in outlying areas of</w:t>
      </w:r>
      <w:r>
        <w:t xml:space="preserve"> </w:t>
      </w:r>
      <w:r>
        <w:rPr>
          <w:bCs/>
          <w:b/>
        </w:rPr>
        <w:t xml:space="preserve">Naples</w:t>
      </w:r>
      <w:r>
        <w:t xml:space="preserve">, ensuring that geography does not dictate the quality of care received by students.</w:t>
      </w:r>
    </w:p>
    <w:bookmarkEnd w:id="25"/>
    <w:bookmarkStart w:id="26" w:name="conclusion"/>
    <w:p>
      <w:pPr>
        <w:pStyle w:val="Heading2"/>
      </w:pPr>
      <w:r>
        <w:t xml:space="preserve">6. Conclusion</w:t>
      </w:r>
    </w:p>
    <w:p>
      <w:pPr>
        <w:pStyle w:val="FirstParagraph"/>
      </w:pPr>
      <w:r>
        <w:t xml:space="preserve">The integration of the</w:t>
      </w:r>
      <w:r>
        <w:t xml:space="preserve"> </w:t>
      </w:r>
      <w:r>
        <w:rPr>
          <w:bCs/>
          <w:b/>
        </w:rPr>
        <w:t xml:space="preserve">School Counselor</w:t>
      </w:r>
      <w:r>
        <w:t xml:space="preserve"> </w:t>
      </w:r>
      <w:r>
        <w:t xml:space="preserve">into the educational framework of Italy Naples is not merely an administrative addition but a moral and practical necessity. As we have explored, the unique socio-cultural fabric of</w:t>
      </w:r>
      <w:r>
        <w:t xml:space="preserve"> </w:t>
      </w:r>
      <w:r>
        <w:rPr>
          <w:bCs/>
          <w:b/>
        </w:rPr>
        <w:t xml:space="preserve">Naples</w:t>
      </w:r>
      <w:r>
        <w:t xml:space="preserve">, combined with national legislative support, provides a fertile ground for developing robust counseling services. By addressing mental health stigma, engaging families, and providing comprehensive career guidance, school counselors play a pivotal role in shaping the future of Italian youth.</w:t>
      </w:r>
    </w:p>
    <w:p>
      <w:pPr>
        <w:pStyle w:val="BodyText"/>
      </w:pPr>
      <w:r>
        <w:t xml:space="preserve">For the educational system in</w:t>
      </w:r>
      <w:r>
        <w:t xml:space="preserve"> </w:t>
      </w:r>
      <w:r>
        <w:rPr>
          <w:bCs/>
          <w:b/>
        </w:rPr>
        <w:t xml:space="preserve">Italy Naples</w:t>
      </w:r>
      <w:r>
        <w:t xml:space="preserve"> </w:t>
      </w:r>
      <w:r>
        <w:t xml:space="preserve">to thrive, it must continue to invest in these roles. The goal is not just academic excellence but the cultivation of resilient, healthy, and empowered individuals. Ultimately, the effectiveness of any educational reform hinges on its ability to support the whole child. In this endeavor, the</w:t>
      </w:r>
      <w:r>
        <w:t xml:space="preserve"> </w:t>
      </w:r>
      <w:r>
        <w:rPr>
          <w:bCs/>
          <w:b/>
        </w:rPr>
        <w:t xml:space="preserve">School Counselor</w:t>
      </w:r>
      <w:r>
        <w:t xml:space="preserve"> </w:t>
      </w:r>
      <w:r>
        <w:t xml:space="preserve">stands as a beacon of hope and guidance for students navigating their journey through school in</w:t>
      </w:r>
      <w:r>
        <w:t xml:space="preserve"> </w:t>
      </w:r>
      <w:r>
        <w:rPr>
          <w:bCs/>
          <w:b/>
        </w:rPr>
        <w:t xml:space="preserve">Naples</w:t>
      </w:r>
      <w:r>
        <w:t xml:space="preserve">.</w:t>
      </w:r>
    </w:p>
    <w:p>
      <w:r>
        <w:pict>
          <v:rect style="width:0;height:1.5pt" o:hralign="center" o:hrstd="t" o:hr="t"/>
        </w:pict>
      </w:r>
    </w:p>
    <w:p>
      <w:pPr>
        <w:pStyle w:val="FirstParagraph"/>
      </w:pPr>
      <w:r>
        <w:rPr>
          <w:iCs/>
          <w:i/>
        </w:rPr>
        <w:t xml:space="preserve">This document serves as a foundational research overview regarding educational support structures in Southern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Italy Naples: Integrating Mental Health into Educational Frameworks</dc:title>
  <dc:creator/>
  <dc:language>en</dc:language>
  <cp:keywords/>
  <dcterms:created xsi:type="dcterms:W3CDTF">2026-07-29T16:21:24Z</dcterms:created>
  <dcterms:modified xsi:type="dcterms:W3CDTF">2026-07-29T16:21:24Z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