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ab3d382c924aadd942f245a2bdd0080c78bfc45"/>
    <w:p>
      <w:pPr>
        <w:pStyle w:val="Heading1"/>
      </w:pPr>
      <w:r>
        <w:t xml:space="preserve">A Framework for Student Well-being:</w:t>
      </w:r>
      <w:r>
        <w:br/>
      </w:r>
      <w:r>
        <w:t xml:space="preserve">The Emergence of the School Counselor in Ivory Coast Abidjan</w:t>
      </w:r>
    </w:p>
    <w:p>
      <w:pPr>
        <w:pStyle w:val="FirstParagraph"/>
      </w:pPr>
      <w:r>
        <w:rPr>
          <w:bCs/>
          <w:b/>
        </w:rPr>
        <w:t xml:space="preserve">Author:</w:t>
      </w:r>
      <w:r>
        <w:t xml:space="preserve"> </w:t>
      </w:r>
      <w:r>
        <w:t xml:space="preserve">Department of Educational Psychology</w:t>
      </w:r>
      <w:r>
        <w:br/>
      </w:r>
      <w:r>
        <w:rPr>
          <w:bCs/>
          <w:b/>
        </w:rPr>
        <w:t xml:space="preserve">Date:</w:t>
      </w:r>
      <w:r>
        <w:t xml:space="preserve"> </w:t>
      </w:r>
      <w:r>
        <w:t xml:space="preserve">October 2023</w:t>
      </w:r>
      <w:r>
        <w:br/>
      </w:r>
      <w:r>
        <w:rPr>
          <w:bCs/>
          <w:b/>
        </w:rPr>
        <w:t xml:space="preserve">Jurisdictional Focus:</w:t>
      </w:r>
      <w:r>
        <w:t xml:space="preserve"> </w:t>
      </w:r>
      <w:r>
        <w:t xml:space="preserve">The Republic of Côte d'Ivoire, specifically the economic capital, Abidjan</w:t>
      </w:r>
    </w:p>
    <w:p>
      <w:r>
        <w:pict>
          <v:rect style="width:0;height:1.5pt" o:hralign="center" o:hrstd="t" o:hr="t"/>
        </w:pict>
      </w:r>
    </w:p>
    <w:bookmarkStart w:id="20" w:name="i.-abstract"/>
    <w:p>
      <w:pPr>
        <w:pStyle w:val="Heading2"/>
      </w:pPr>
      <w:r>
        <w:t xml:space="preserve">I. Abstract</w:t>
      </w:r>
    </w:p>
    <w:p>
      <w:pPr>
        <w:pStyle w:val="FirstParagraph"/>
      </w:pPr>
      <w:r>
        <w:t xml:space="preserve">This research paper examines the critical necessity and evolving role of the School Counselor within the educational framework of Ivory Coast Abidjan. As Abidjan continues to expand as a commercial and cultural hub in West Africa, its educational institutions face increasing pressures related to student mental health, academic guidance, and socio-emotional development. This document outlines the current challenges faced by students in this metropolitan context, proposes a structured model for the integration of School Counselor positions within public and private schools, and argues that the professionalization of this role is essential for achieving national educational goals.</w:t>
      </w:r>
    </w:p>
    <w:bookmarkEnd w:id="20"/>
    <w:bookmarkStart w:id="21" w:name="ii.-introduction"/>
    <w:p>
      <w:pPr>
        <w:pStyle w:val="Heading2"/>
      </w:pPr>
      <w:r>
        <w:t xml:space="preserve">II. Introduction</w:t>
      </w:r>
    </w:p>
    <w:p>
      <w:pPr>
        <w:pStyle w:val="FirstParagraph"/>
      </w:pPr>
      <w:r>
        <w:t xml:space="preserve">The educational landscape in Ivory Coast has undergone significant transformation over the past two decades. While enrollment rates have increased, the quality of support provided to students remains a focal point for policymakers and educators alike. In the bustling metropolis of Abidjan, where rapid urbanization meets traditional societal values, students navigate complex environments characterized by diverse socioeconomic backgrounds. It is within this specific context that the concept of the School Counselor emerges not merely as an administrative addition, but as a fundamental pillar of holistic education.</w:t>
      </w:r>
    </w:p>
    <w:p>
      <w:pPr>
        <w:pStyle w:val="BodyText"/>
      </w:pPr>
      <w:r>
        <w:t xml:space="preserve">The primary objective of this paper is to define the scope of work for a School Counselor in Ivory Coast Abidjan and to demonstrate how their intervention can mitigate dropout rates, reduce behavioral issues, and enhance academic performance. By adapting global counseling standards to the local cultural nuance of Abidjan, we propose a model that respects Ivorian heritage while addressing modern psychological needs.</w:t>
      </w:r>
    </w:p>
    <w:bookmarkEnd w:id="21"/>
    <w:bookmarkStart w:id="22" w:name="X8ee48c99bd9c58f635e5950962383e2798822e9"/>
    <w:p>
      <w:pPr>
        <w:pStyle w:val="Heading2"/>
      </w:pPr>
      <w:r>
        <w:t xml:space="preserve">III. Contextual Analysis: The Educational Landscape in Abidjan</w:t>
      </w:r>
    </w:p>
    <w:p>
      <w:pPr>
        <w:pStyle w:val="FirstParagraph"/>
      </w:pPr>
      <w:r>
        <w:t xml:space="preserve">Abidjan serves as the economic engine of Côte d'Ivoire, attracting families from across the nation and the region. Consequently, schools in this city are microcosms of diversity. However, this density creates unique pressures. Students often grapple with overcrowded classrooms, limited individual attention from teachers, and external stressors such as family instability or economic hardship.</w:t>
      </w:r>
    </w:p>
    <w:p>
      <w:pPr>
        <w:pStyle w:val="BodyText"/>
      </w:pPr>
      <w:r>
        <w:t xml:space="preserve">Furthermore, the transition from primary to secondary education in Ivory Coast is a critical juncture. The competitive nature of exams such as the BEPC (Brevet d'Études du Premier Cycle) and the Baccalauréat creates significant anxiety among students. Without adequate guidance, many capable students fail to reach their potential due to poor career choices or psychological burnout. The absence of a dedicated mental health professional in most public schools leaves a void that teachers are ill-equipped to fill, as their primary training focuses on pedagogy and subject mastery rather than psychological support.</w:t>
      </w:r>
    </w:p>
    <w:bookmarkEnd w:id="22"/>
    <w:bookmarkStart w:id="26" w:name="X8721ac12a4bbb326f5a59d4f5d4f3b7fa7fed3b"/>
    <w:p>
      <w:pPr>
        <w:pStyle w:val="Heading2"/>
      </w:pPr>
      <w:r>
        <w:t xml:space="preserve">IV. Defining the Role of the School Counselor</w:t>
      </w:r>
    </w:p>
    <w:p>
      <w:pPr>
        <w:pStyle w:val="FirstParagraph"/>
      </w:pPr>
      <w:r>
        <w:t xml:space="preserve">To address these challenges, we propose a comprehensive definition of the School Counselor in this context. The School Counselor is not merely an administrator who handles disciplinary matters; rather, they are a certified professional dedicated to facilitating student success through academic, career, and social-emotional development.</w:t>
      </w:r>
    </w:p>
    <w:bookmarkStart w:id="23" w:name="a.-academic-development"/>
    <w:p>
      <w:pPr>
        <w:pStyle w:val="Heading3"/>
      </w:pPr>
      <w:r>
        <w:t xml:space="preserve">A. Academic Development</w:t>
      </w:r>
    </w:p>
    <w:p>
      <w:pPr>
        <w:pStyle w:val="FirstParagraph"/>
      </w:pPr>
      <w:r>
        <w:t xml:space="preserve">In Abidjan’s schools, the School Counselor will work closely with faculty to identify students who are at risk of falling behind. This involves monitoring attendance and grades proactively. The counselor will develop study skills workshops tailored to the Ivorian curriculum, helping students manage their workload effectively. By providing individualized academic planning, the counselor ensures that students are on track for graduation and higher education.</w:t>
      </w:r>
    </w:p>
    <w:bookmarkEnd w:id="23"/>
    <w:bookmarkStart w:id="24" w:name="b.-career-and-college-readiness"/>
    <w:p>
      <w:pPr>
        <w:pStyle w:val="Heading3"/>
      </w:pPr>
      <w:r>
        <w:t xml:space="preserve">B. Career and College Readiness</w:t>
      </w:r>
    </w:p>
    <w:p>
      <w:pPr>
        <w:pStyle w:val="FirstParagraph"/>
      </w:pPr>
      <w:r>
        <w:t xml:space="preserve">Ivory Coast is rapidly diversifying its economy beyond traditional sectors like cocoa production into technology, finance, and services. The School Counselor plays a pivotal role in bridging the gap between schooling and the workforce. They will organize career fairs featuring local Ivorian industries, provide information on university admission requirements for national institutions such as Université Félix Houphouët-Boigny and international opportunities, and assist students in identifying their strengths.</w:t>
      </w:r>
    </w:p>
    <w:bookmarkEnd w:id="24"/>
    <w:bookmarkStart w:id="25" w:name="c.-social-emotional-learning-sel"/>
    <w:p>
      <w:pPr>
        <w:pStyle w:val="Heading3"/>
      </w:pPr>
      <w:r>
        <w:t xml:space="preserve">C. Social-Emotional Learning (SEL)</w:t>
      </w:r>
    </w:p>
    <w:p>
      <w:pPr>
        <w:pStyle w:val="FirstParagraph"/>
      </w:pPr>
      <w:r>
        <w:t xml:space="preserve">Mental health awareness is growing in Abidjan, yet stigma remains a barrier to seeking help. The School Counselor serves as a confidential resource for students dealing with anxiety, depression, or family issues. By integrating SEL into the school culture, counselors teach resilience, conflict resolution, and empathy. This component is crucial for maintaining discipline and fostering a positive school climate.</w:t>
      </w:r>
    </w:p>
    <w:bookmarkEnd w:id="25"/>
    <w:bookmarkEnd w:id="26"/>
    <w:bookmarkStart w:id="27" w:name="Xb7606ea229a60834ff05856fc19cbabe3cc361f"/>
    <w:p>
      <w:pPr>
        <w:pStyle w:val="Heading2"/>
      </w:pPr>
      <w:r>
        <w:t xml:space="preserve">V. Cultural Competence and Local Adaptation</w:t>
      </w:r>
    </w:p>
    <w:p>
      <w:pPr>
        <w:pStyle w:val="FirstParagraph"/>
      </w:pPr>
      <w:r>
        <w:t xml:space="preserve">A critical aspect of implementing this role in Ivory Coast Abidjan is cultural competence. The School Counselor must understand the local social fabric, including the influence of extended family structures, religious beliefs, and community expectations. Interventions must be culturally sensitive. For instance, discussions regarding mental health should be framed in a way that aligns with communal values rather than purely individualistic Western models.</w:t>
      </w:r>
    </w:p>
    <w:p>
      <w:pPr>
        <w:pStyle w:val="BodyText"/>
      </w:pPr>
      <w:r>
        <w:t xml:space="preserve">Furthermore, language is a key factor. While French is the official language of instruction, effective counseling may require fluency in local dialects such as Dioula or Baoulé to connect with students from rural backgrounds who are newly settled in Abidjan. The School Counselor must act as a bridge between the school system and the home environment, engaging parents who may be wary of institutional authority.</w:t>
      </w:r>
    </w:p>
    <w:bookmarkEnd w:id="27"/>
    <w:bookmarkStart w:id="28" w:name="vi.-implementation-strategy"/>
    <w:p>
      <w:pPr>
        <w:pStyle w:val="Heading2"/>
      </w:pPr>
      <w:r>
        <w:t xml:space="preserve">VI. Implementation Strategy</w:t>
      </w:r>
    </w:p>
    <w:p>
      <w:pPr>
        <w:pStyle w:val="FirstParagraph"/>
      </w:pPr>
      <w:r>
        <w:t xml:space="preserve">The integration of the School Counselor into Ivorian schools requires a phased approach:</w:t>
      </w:r>
    </w:p>
    <w:p>
      <w:pPr>
        <w:numPr>
          <w:ilvl w:val="0"/>
          <w:numId w:val="1001"/>
        </w:numPr>
        <w:pStyle w:val="Compact"/>
      </w:pPr>
      <w:r>
        <w:rPr>
          <w:bCs/>
          <w:b/>
        </w:rPr>
        <w:t xml:space="preserve">Pilot Program:</w:t>
      </w:r>
      <w:r>
        <w:t xml:space="preserve"> </w:t>
      </w:r>
      <w:r>
        <w:t xml:space="preserve">Launch pilot initiatives in high-performing public schools and major private institutions in districts such as Cocody and Plateau. This allows for data collection on efficacy.</w:t>
      </w:r>
    </w:p>
    <w:p>
      <w:pPr>
        <w:numPr>
          <w:ilvl w:val="0"/>
          <w:numId w:val="1001"/>
        </w:numPr>
        <w:pStyle w:val="Compact"/>
      </w:pPr>
      <w:r>
        <w:rPr>
          <w:bCs/>
          <w:b/>
        </w:rPr>
        <w:t xml:space="preserve">Training Certification:</w:t>
      </w:r>
      <w:r>
        <w:t xml:space="preserve"> </w:t>
      </w:r>
      <w:r>
        <w:t xml:space="preserve">Partner with local universities to establish specialized certification programs for School Counselors, ensuring that candidates possess both psychological training and knowledge of the Ivorian educational system.</w:t>
      </w:r>
    </w:p>
    <w:p>
      <w:pPr>
        <w:numPr>
          <w:ilvl w:val="0"/>
          <w:numId w:val="1001"/>
        </w:numPr>
        <w:pStyle w:val="Compact"/>
      </w:pPr>
      <w:r>
        <w:rPr>
          <w:bCs/>
          <w:b/>
        </w:rPr>
        <w:t xml:space="preserve">Policymaking:</w:t>
      </w:r>
      <w:r>
        <w:t xml:space="preserve">The Ministry of National Education and Popular Education must formally recognize the position in school staffing regulations, defining hours dedicated to counseling versus administrative duties.</w:t>
      </w:r>
    </w:p>
    <w:bookmarkEnd w:id="28"/>
    <w:bookmarkStart w:id="30" w:name="vii.-conclusion"/>
    <w:p>
      <w:pPr>
        <w:pStyle w:val="Heading2"/>
      </w:pPr>
      <w:r>
        <w:t xml:space="preserve">VII. Conclusion</w:t>
      </w:r>
    </w:p>
    <w:p>
      <w:pPr>
        <w:pStyle w:val="FirstParagraph"/>
      </w:pPr>
      <w:r>
        <w:t xml:space="preserve">The introduction of the School Counselor in Ivory Coast Abidjan represents a vital step toward modernizing and humanizing education. It acknowledges that academic success is inextricably linked to emotional well-being and clear life direction. By investing in this profession, Côte d'Ivoire demonstrates its commitment to nurturing not just students who can pass exams, but individuals who are resilient, self-aware, and ready to contribute to the nation’s future.</w:t>
      </w:r>
    </w:p>
    <w:p>
      <w:pPr>
        <w:pStyle w:val="BodyText"/>
      </w:pPr>
      <w:r>
        <w:t xml:space="preserve">As Abidjan continues its trajectory of growth, the role of the School Counselor will evolve from a support service to a central component of educational infrastructure. It is imperative that stakeholders—including government officials, school administrators, and parents—collaborate to make this vision a reality. The cost of inaction is measured in lost potential; the benefit of action is measured in empowered generations.</w:t>
      </w:r>
    </w:p>
    <w:p>
      <w:r>
        <w:pict>
          <v:rect style="width:0;height:1.5pt" o:hralign="center" o:hrstd="t" o:hr="t"/>
        </w:pict>
      </w:r>
    </w:p>
    <w:bookmarkStart w:id="29" w:name="viii.-references-and-further-reading"/>
    <w:p>
      <w:pPr>
        <w:pStyle w:val="Heading3"/>
      </w:pPr>
      <w:r>
        <w:t xml:space="preserve">VIII. References and Further Reading</w:t>
      </w:r>
    </w:p>
    <w:p>
      <w:pPr>
        <w:numPr>
          <w:ilvl w:val="0"/>
          <w:numId w:val="1002"/>
        </w:numPr>
        <w:pStyle w:val="Compact"/>
      </w:pPr>
      <w:r>
        <w:t xml:space="preserve">Ministry of National Education of Côte d'Ivoire. (2021). Strategic Plan for Educational Development.</w:t>
      </w:r>
    </w:p>
    <w:p>
      <w:pPr>
        <w:numPr>
          <w:ilvl w:val="0"/>
          <w:numId w:val="1002"/>
        </w:numPr>
        <w:pStyle w:val="Compact"/>
      </w:pPr>
      <w:r>
        <w:t xml:space="preserve">American School Counselor Association (ASCA). (2019). The ASCA Model: A Framework for School Counseling Programs.</w:t>
      </w:r>
    </w:p>
    <w:p>
      <w:pPr>
        <w:numPr>
          <w:ilvl w:val="0"/>
          <w:numId w:val="1002"/>
        </w:numPr>
        <w:pStyle w:val="Compact"/>
      </w:pPr>
      <w:r>
        <w:t xml:space="preserve">United Nations Children's Fund (UNICEF) Côte d'Ivoire. Reports on Adolescent Mental Health and Education Access.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Ivory Coast Abidjan</dc:title>
  <dc:creator/>
  <dc:language>en</dc:language>
  <cp:keywords/>
  <dcterms:created xsi:type="dcterms:W3CDTF">2026-07-29T18:06:28Z</dcterms:created>
  <dcterms:modified xsi:type="dcterms:W3CDTF">2026-07-29T18:06:28Z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