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Myanmar,</w:t>
      </w:r>
      <w:r>
        <w:t xml:space="preserve"> </w:t>
      </w:r>
      <w:r>
        <w:t xml:space="preserve">Yangon</w:t>
      </w:r>
    </w:p>
    <w:bookmarkStart w:id="27" w:name="X6e5149a6dded95d28180817d2747c97780ce87c"/>
    <w:p>
      <w:pPr>
        <w:pStyle w:val="Heading1"/>
      </w:pPr>
      <w:r>
        <w:t xml:space="preserve">The Role and Implementation of the School Counselor in Myanmar, Yangon</w:t>
      </w:r>
    </w:p>
    <w:p>
      <w:pPr>
        <w:pStyle w:val="FirstParagraph"/>
      </w:pPr>
      <w:r>
        <w:rPr>
          <w:bCs/>
          <w:b/>
        </w:rPr>
        <w:t xml:space="preserve">Abstract:</w:t>
      </w:r>
      <w:r>
        <w:br/>
      </w:r>
      <w:r>
        <w:t xml:space="preserve">This research paper examines the critical role of the</w:t>
      </w:r>
      <w:r>
        <w:t xml:space="preserve"> </w:t>
      </w:r>
      <w:r>
        <w:t xml:space="preserve">School Counselor</w:t>
      </w:r>
      <w:r>
        <w:t xml:space="preserve"> </w:t>
      </w:r>
      <w:r>
        <w:t xml:space="preserve">within the educational framework of</w:t>
      </w:r>
      <w:r>
        <w:t xml:space="preserve"> </w:t>
      </w:r>
      <w:r>
        <w:t xml:space="preserve">Myanmar Yangon</w:t>
      </w:r>
      <w:r>
        <w:t xml:space="preserve">. As Myanmar undergoes significant educational reforms, the need for comprehensive student support systems has become apparent. This document analyzes the current landscape of psychological and academic support in urban schools, identifies challenges specific to</w:t>
      </w:r>
      <w:r>
        <w:t xml:space="preserve"> </w:t>
      </w:r>
      <w:r>
        <w:t xml:space="preserve">Myanmar Yangon</w:t>
      </w:r>
      <w:r>
        <w:t xml:space="preserve">, and proposes a framework for integrating professional counseling services into secondary education.</w:t>
      </w:r>
    </w:p>
    <w:bookmarkStart w:id="20" w:name="introduction"/>
    <w:p>
      <w:pPr>
        <w:pStyle w:val="Heading2"/>
      </w:pPr>
      <w:r>
        <w:t xml:space="preserve">1. Introduction</w:t>
      </w:r>
    </w:p>
    <w:p>
      <w:pPr>
        <w:pStyle w:val="FirstParagraph"/>
      </w:pPr>
      <w:r>
        <w:t xml:space="preserve">The educational ecosystem in</w:t>
      </w:r>
      <w:r>
        <w:t xml:space="preserve"> </w:t>
      </w:r>
      <w:r>
        <w:rPr>
          <w:bCs/>
          <w:b/>
        </w:rPr>
        <w:t xml:space="preserve">Myanmar Yangon</w:t>
      </w:r>
      <w:r>
        <w:t xml:space="preserve"> </w:t>
      </w:r>
      <w:r>
        <w:t xml:space="preserve">is currently experiencing a period of profound transformation. Following years of isolation, the nation has opened its doors to international standards and collaborative partnerships, particularly in the realm of education. However, while infrastructure and curriculum development have received substantial attention, the holistic well-being of students remains an under-prioritized aspect. In this context, the introduction and professionalization of the</w:t>
      </w:r>
      <w:r>
        <w:t xml:space="preserve"> </w:t>
      </w:r>
      <w:r>
        <w:rPr>
          <w:bCs/>
          <w:b/>
        </w:rPr>
        <w:t xml:space="preserve">School Counselor</w:t>
      </w:r>
      <w:r>
        <w:t xml:space="preserve"> </w:t>
      </w:r>
      <w:r>
        <w:t xml:space="preserve">position is not merely an additive measure but a fundamental necessity for sustainable educational development.</w:t>
      </w:r>
    </w:p>
    <w:p>
      <w:pPr>
        <w:pStyle w:val="BodyText"/>
      </w:pPr>
      <w:r>
        <w:t xml:space="preserve">Myanmar Yangon</w:t>
      </w:r>
      <w:r>
        <w:t xml:space="preserve">, as the economic and cultural hub of the country, presents a unique microcosm of this challenge. The city’s rapid urbanization, coupled with intense academic pressure on students aspiring to enter top universities both locally and abroad, creates a high-stress environment. This paper argues that the</w:t>
      </w:r>
      <w:r>
        <w:t xml:space="preserve"> </w:t>
      </w:r>
      <w:r>
        <w:rPr>
          <w:bCs/>
          <w:b/>
        </w:rPr>
        <w:t xml:space="preserve">School Counselor</w:t>
      </w:r>
      <w:r>
        <w:t xml:space="preserve"> </w:t>
      </w:r>
      <w:r>
        <w:t xml:space="preserve">serves as the essential bridge between academic achievement and mental health stability in</w:t>
      </w:r>
      <w:r>
        <w:t xml:space="preserve"> </w:t>
      </w:r>
      <w:r>
        <w:t xml:space="preserve">Myanmar Yangon</w:t>
      </w:r>
      <w:r>
        <w:t xml:space="preserve">.</w:t>
      </w:r>
    </w:p>
    <w:bookmarkEnd w:id="20"/>
    <w:bookmarkStart w:id="21" w:name="X656cd040fffde7887c2e82eaee9249d3ef75c87"/>
    <w:p>
      <w:pPr>
        <w:pStyle w:val="Heading2"/>
      </w:pPr>
      <w:r>
        <w:t xml:space="preserve">2. The Current Landscape of Student Support in Myanmar Yangon</w:t>
      </w:r>
    </w:p>
    <w:p>
      <w:pPr>
        <w:pStyle w:val="FirstParagraph"/>
      </w:pPr>
      <w:r>
        <w:t xml:space="preserve">In many public schools across</w:t>
      </w:r>
      <w:r>
        <w:t xml:space="preserve"> </w:t>
      </w:r>
      <w:r>
        <w:rPr>
          <w:bCs/>
          <w:b/>
        </w:rPr>
        <w:t xml:space="preserve">Myanmar Yangon</w:t>
      </w:r>
      <w:r>
        <w:t xml:space="preserve">, student guidance has traditionally been the responsibility of homeroom teachers or administrative staff. These individuals, while dedicated, often lack specialized training in psychology, crisis intervention, or career development. Consequently, issues such as anxiety, bullying, family dysfunction affecting academic performance (a prevalent issue in</w:t>
      </w:r>
      <w:r>
        <w:t xml:space="preserve"> </w:t>
      </w:r>
      <w:r>
        <w:t xml:space="preserve">Myanmar Yangon</w:t>
      </w:r>
      <w:r>
        <w:t xml:space="preserve">’s competitive environment), and learning disabilities often go unaddressed until they escalate.</w:t>
      </w:r>
    </w:p>
    <w:p>
      <w:pPr>
        <w:pStyle w:val="BodyText"/>
      </w:pPr>
      <w:r>
        <w:t xml:space="preserve">The existing support structure is fragmented. While private international schools in</w:t>
      </w:r>
      <w:r>
        <w:t xml:space="preserve"> </w:t>
      </w:r>
      <w:r>
        <w:rPr>
          <w:bCs/>
          <w:b/>
        </w:rPr>
        <w:t xml:space="preserve">Myanmar Yangon</w:t>
      </w:r>
      <w:r>
        <w:t xml:space="preserve"> </w:t>
      </w:r>
      <w:r>
        <w:t xml:space="preserve">have begun to adopt Western-style counseling models, public and local private institutions lag behind due to budget constraints and a lack of standardized training protocols for the</w:t>
      </w:r>
      <w:r>
        <w:t xml:space="preserve"> </w:t>
      </w:r>
      <w:r>
        <w:rPr>
          <w:bCs/>
          <w:b/>
        </w:rPr>
        <w:t xml:space="preserve">School Counselor</w:t>
      </w:r>
      <w:r>
        <w:t xml:space="preserve"> </w:t>
      </w:r>
      <w:r>
        <w:t xml:space="preserve">role.</w:t>
      </w:r>
    </w:p>
    <w:bookmarkEnd w:id="21"/>
    <w:bookmarkStart w:id="22" w:name="Xa73cdcac2c6f0661746f663c89fdcf60b10f71e"/>
    <w:p>
      <w:pPr>
        <w:pStyle w:val="Heading2"/>
      </w:pPr>
      <w:r>
        <w:t xml:space="preserve">3. Core Functions of the School Counselor in this Context</w:t>
      </w:r>
    </w:p>
    <w:p>
      <w:pPr>
        <w:pStyle w:val="FirstParagraph"/>
      </w:pPr>
      <w:r>
        <w:t xml:space="preserve">To effectively serve the students of</w:t>
      </w:r>
      <w:r>
        <w:t xml:space="preserve"> </w:t>
      </w:r>
      <w:r>
        <w:t xml:space="preserve">Myanmar Yangon</w:t>
      </w:r>
      <w:r>
        <w:t xml:space="preserve">, the</w:t>
      </w:r>
      <w:r>
        <w:t xml:space="preserve"> </w:t>
      </w:r>
      <w:r>
        <w:rPr>
          <w:bCs/>
          <w:b/>
        </w:rPr>
        <w:t xml:space="preserve">School Counselor must perform several distinct functions:</w:t>
      </w:r>
    </w:p>
    <w:p>
      <w:pPr>
        <w:numPr>
          <w:ilvl w:val="0"/>
          <w:numId w:val="1001"/>
        </w:numPr>
        <w:pStyle w:val="Compact"/>
      </w:pPr>
      <w:r>
        <w:rPr>
          <w:bCs/>
          <w:b/>
        </w:rPr>
        <w:t xml:space="preserve">Academic Counseling:</w:t>
      </w:r>
      <w:r>
        <w:t xml:space="preserve"> In</w:t>
      </w:r>
      <w:r>
        <w:t xml:space="preserve"> </w:t>
      </w:r>
      <w:r>
        <w:rPr>
          <w:iCs/>
          <w:i/>
        </w:rPr>
        <w:t xml:space="preserve">Myanmar Yangon</w:t>
      </w:r>
      <w:r>
        <w:t xml:space="preserve">, where university entrance exams are fiercely competitive, students often struggle with study habits and time management. The School Counselor provides strategies to enhance academic resilience.</w:t>
      </w:r>
    </w:p>
    <w:p>
      <w:pPr>
        <w:numPr>
          <w:ilvl w:val="0"/>
          <w:numId w:val="1001"/>
        </w:numPr>
        <w:pStyle w:val="Compact"/>
      </w:pPr>
      <w:r>
        <w:rPr>
          <w:bCs/>
          <w:b/>
        </w:rPr>
        <w:t xml:space="preserve">Personal-Social Development:</w:t>
      </w:r>
      <w:r>
        <w:t xml:space="preserve"> Addressing the socio-emotional needs of adolescents is crucial. In</w:t>
      </w:r>
      <w:r>
        <w:t xml:space="preserve"> </w:t>
      </w:r>
      <w:r>
        <w:t xml:space="preserve">Myanmar Yangon</w:t>
      </w:r>
      <w:r>
        <w:t xml:space="preserve">, cultural stigmas surrounding mental health remain strong. The School Counselor plays a pivotal role in destigmatizing these issues and providing a safe, confidential space for students.</w:t>
      </w:r>
    </w:p>
    <w:p>
      <w:pPr>
        <w:numPr>
          <w:ilvl w:val="0"/>
          <w:numId w:val="1001"/>
        </w:numPr>
        <w:pStyle w:val="Compact"/>
      </w:pPr>
      <w:r>
        <w:rPr>
          <w:bCs/>
          <w:b/>
        </w:rPr>
        <w:t xml:space="preserve">Career Planning:</w:t>
      </w:r>
      <w:r>
        <w:t xml:space="preserve"> As the economy diversifies, career options expand beyond traditional paths. The School Counselor helps students in</w:t>
      </w:r>
      <w:r>
        <w:t xml:space="preserve"> </w:t>
      </w:r>
      <w:r>
        <w:t xml:space="preserve">Myanmar Yangon</w:t>
      </w:r>
      <w:r>
        <w:t xml:space="preserve"> </w:t>
      </w:r>
      <w:r>
        <w:t xml:space="preserve">align their interests with future labor market demands.</w:t>
      </w:r>
    </w:p>
    <w:p>
      <w:pPr>
        <w:numPr>
          <w:ilvl w:val="0"/>
          <w:numId w:val="1001"/>
        </w:numPr>
        <w:pStyle w:val="Compact"/>
      </w:pPr>
      <w:r>
        <w:rPr>
          <w:bCs/>
          <w:b/>
        </w:rPr>
        <w:t xml:space="preserve">Crisis Intervention:</w:t>
      </w:r>
      <w:r>
        <w:t xml:space="preserve"> Given the recent political and social instability affecting Myanmar, many students face trauma. The School Counselor is often the first line of defense in providing immediate psychological support.</w:t>
      </w:r>
    </w:p>
    <w:bookmarkEnd w:id="22"/>
    <w:bookmarkStart w:id="23" w:name="challenges-to-implementation"/>
    <w:p>
      <w:pPr>
        <w:pStyle w:val="Heading2"/>
      </w:pPr>
      <w:r>
        <w:t xml:space="preserve">4. Challenges to Implementation</w:t>
      </w:r>
    </w:p>
    <w:p>
      <w:pPr>
        <w:pStyle w:val="FirstParagraph"/>
      </w:pPr>
      <w:r>
        <w:t xml:space="preserve">The integration of a full-time</w:t>
      </w:r>
      <w:r>
        <w:t xml:space="preserve"> </w:t>
      </w:r>
      <w:r>
        <w:rPr>
          <w:bCs/>
          <w:b/>
        </w:rPr>
        <w:t xml:space="preserve">School Counselor</w:t>
      </w:r>
      <w:r>
        <w:t xml:space="preserve"> </w:t>
      </w:r>
      <w:r>
        <w:t xml:space="preserve">in</w:t>
      </w:r>
      <w:r>
        <w:t xml:space="preserve"> </w:t>
      </w:r>
      <w:r>
        <w:t xml:space="preserve">Myanmar Yangon</w:t>
      </w:r>
      <w:r>
        <w:t xml:space="preserve">'s education system faces significant hurdles:</w:t>
      </w:r>
    </w:p>
    <w:p>
      <w:pPr>
        <w:numPr>
          <w:ilvl w:val="0"/>
          <w:numId w:val="1002"/>
        </w:numPr>
        <w:pStyle w:val="Compact"/>
      </w:pPr>
      <w:r>
        <w:rPr>
          <w:bCs/>
          <w:b/>
        </w:rPr>
        <w:t xml:space="preserve">Lack of Standardized Certification:</w:t>
      </w:r>
      <w:r>
        <w:t xml:space="preserve"> There is currently no universally recognized licensure for school counselors within the national framework. This leads to variability in the quality of care provided.</w:t>
      </w:r>
    </w:p>
    <w:p>
      <w:pPr>
        <w:numPr>
          <w:ilvl w:val="0"/>
          <w:numId w:val="1002"/>
        </w:numPr>
        <w:pStyle w:val="Compact"/>
      </w:pPr>
      <w:r>
        <w:t xml:space="preserve">Cultural Resistance: Myanmar Yangon society places a high premium on academic results, often viewing counseling as a sign of "weakness" rather than support. Overcoming this mindset requires extensive community engagement.</w:t>
      </w:r>
    </w:p>
    <w:p>
      <w:pPr>
        <w:numPr>
          <w:ilvl w:val="0"/>
          <w:numId w:val="1002"/>
        </w:numPr>
        <w:pStyle w:val="Compact"/>
      </w:pPr>
      <w:r>
        <w:rPr>
          <w:bCs/>
          <w:b/>
        </w:rPr>
        <w:t xml:space="preserve">Resource Allocation:</w:t>
      </w:r>
      <w:r>
        <w:t xml:space="preserve"> Many schools in</w:t>
      </w:r>
      <w:r>
        <w:t xml:space="preserve"> </w:t>
      </w:r>
      <w:r>
        <w:t xml:space="preserve">Myanmar Yangon</w:t>
      </w:r>
      <w:r>
        <w:t xml:space="preserve"> </w:t>
      </w:r>
      <w:r>
        <w:t xml:space="preserve">operate with limited budgets. Hiring a specialized counselor is often seen as an expendable expense compared to teacher salaries or infrastructure improvements.</w:t>
      </w:r>
    </w:p>
    <w:bookmarkEnd w:id="23"/>
    <w:bookmarkStart w:id="24" w:name="X4c38495599c7f4aaf8ee8626b96a6074f4a16ec"/>
    <w:p>
      <w:pPr>
        <w:pStyle w:val="Heading2"/>
      </w:pPr>
      <w:r>
        <w:t xml:space="preserve">5. Strategic Recommendations for Development</w:t>
      </w:r>
    </w:p>
    <w:p>
      <w:pPr>
        <w:pStyle w:val="FirstParagraph"/>
      </w:pPr>
      <w:r>
        <w:t xml:space="preserve">To establish an effective</w:t>
      </w:r>
      <w:r>
        <w:t xml:space="preserve"> </w:t>
      </w:r>
      <w:r>
        <w:rPr>
          <w:bCs/>
          <w:b/>
        </w:rPr>
        <w:t xml:space="preserve">School Counselor</w:t>
      </w:r>
      <w:r>
        <w:t xml:space="preserve"> system in</w:t>
      </w:r>
      <w:r>
        <w:t xml:space="preserve"> </w:t>
      </w:r>
      <w:r>
        <w:t xml:space="preserve">Myanmar Yangon</w:t>
      </w:r>
      <w:r>
        <w:t xml:space="preserve">, the following strategies are recommended:</w:t>
      </w:r>
    </w:p>
    <w:p>
      <w:pPr>
        <w:pStyle w:val="BodyText"/>
      </w:pPr>
      <w:r>
        <w:rPr>
          <w:bCs/>
          <w:b/>
        </w:rPr>
        <w:t xml:space="preserve">A. Partnership with International Bodies:</w:t>
      </w:r>
      <w:r>
        <w:t xml:space="preserve"> The Ministry of Education in collaboration with NGOs and international educational institutions should develop a curriculum specifically tailored to the cultural context of</w:t>
      </w:r>
      <w:r>
        <w:t xml:space="preserve"> </w:t>
      </w:r>
      <w:r>
        <w:t xml:space="preserve">Myanmar Yangon</w:t>
      </w:r>
      <w:r>
        <w:t xml:space="preserve">. This ensures that counseling techniques are culturally sensitive and effective.</w:t>
      </w:r>
    </w:p>
    <w:p>
      <w:pPr>
        <w:pStyle w:val="BodyText"/>
      </w:pPr>
      <w:r>
        <w:rPr>
          <w:bCs/>
          <w:b/>
        </w:rPr>
        <w:t xml:space="preserve">B. In-Service Training:</w:t>
      </w:r>
      <w:r>
        <w:t xml:space="preserve"> Before hiring new staff, existing teachers and psychologists should undergo rigorous training to become certified counselors. This "train-the-trainer" model allows for immediate deployment of support systems while building long-term capacity.</w:t>
      </w:r>
    </w:p>
    <w:p>
      <w:pPr>
        <w:pStyle w:val="BodyText"/>
      </w:pPr>
      <w:r>
        <w:rPr>
          <w:bCs/>
          <w:b/>
        </w:rPr>
        <w:t xml:space="preserve">C. Policy Reform:</w:t>
      </w:r>
      <w:r>
        <w:t xml:space="preserve"> There must be a clear policy directive that mandates the ratio of School Counselors to students in</w:t>
      </w:r>
      <w:r>
        <w:t xml:space="preserve"> </w:t>
      </w:r>
      <w:r>
        <w:t xml:space="preserve">Myanmar Yangon</w:t>
      </w:r>
      <w:r>
        <w:t xml:space="preserve">. A standard ratio (e.g., 1:250) should be legislated to ensure adequate coverage.</w:t>
      </w:r>
    </w:p>
    <w:p>
      <w:pPr>
        <w:pStyle w:val="BodyText"/>
      </w:pPr>
      <w:r>
        <w:rPr>
          <w:bCs/>
          <w:b/>
        </w:rPr>
        <w:t xml:space="preserve">D. Community Awareness Campaigns:</w:t>
      </w:r>
      <w:r>
        <w:t xml:space="preserve"> To combat stigma, schools in</w:t>
      </w:r>
      <w:r>
        <w:t xml:space="preserve"> </w:t>
      </w:r>
      <w:r>
        <w:t xml:space="preserve">Myanmar Yangon</w:t>
      </w:r>
      <w:r>
        <w:t xml:space="preserve"> </w:t>
      </w:r>
      <w:r>
        <w:t xml:space="preserve">must engage parents and community leaders. Workshops highlighting the benefits of counseling for academic success can shift public perception.</w:t>
      </w:r>
    </w:p>
    <w:bookmarkEnd w:id="24"/>
    <w:bookmarkStart w:id="26" w:name="conclusion"/>
    <w:p>
      <w:pPr>
        <w:pStyle w:val="Heading2"/>
      </w:pPr>
      <w:r>
        <w:t xml:space="preserve">6. Conclusion</w:t>
      </w:r>
    </w:p>
    <w:p>
      <w:pPr>
        <w:pStyle w:val="FirstParagraph"/>
      </w:pPr>
      <w:r>
        <w:t xml:space="preserve">The future of education in</w:t>
      </w:r>
      <w:r>
        <w:t xml:space="preserve"> </w:t>
      </w:r>
      <w:r>
        <w:rPr>
          <w:bCs/>
          <w:b/>
        </w:rPr>
        <w:t xml:space="preserve">Myanmar Yangon</w:t>
      </w:r>
      <w:r>
        <w:t xml:space="preserve"> depends not only on the knowledge imparted to students but on their ability to navigate personal and academic challenges with resilience. The</w:t>
      </w:r>
      <w:r>
        <w:t xml:space="preserve"> </w:t>
      </w:r>
      <w:r>
        <w:rPr>
          <w:bCs/>
          <w:b/>
        </w:rPr>
        <w:t xml:space="preserve">School Counselor</w:t>
      </w:r>
      <w:r>
        <w:t xml:space="preserve"> is the key architect of this resilience. By professionalizing this role, addressing cultural barriers, and securing policy support,</w:t>
      </w:r>
      <w:r>
        <w:t xml:space="preserve"> </w:t>
      </w:r>
      <w:r>
        <w:t xml:space="preserve">Myanmar Yangon</w:t>
      </w:r>
      <w:r>
        <w:t xml:space="preserve"> </w:t>
      </w:r>
      <w:r>
        <w:t xml:space="preserve">can create a school environment that fosters both intellectual growth and emotional well-being. The implementation of a robust counseling framework is not just an administrative upgrade; it is a moral imperative for the youth of Myanmar.</w:t>
      </w:r>
    </w:p>
    <w:bookmarkStart w:id="25" w:name="references"/>
    <w:p>
      <w:pPr>
        <w:pStyle w:val="Heading3"/>
      </w:pPr>
      <w:r>
        <w:t xml:space="preserve">References</w:t>
      </w:r>
    </w:p>
    <w:p>
      <w:pPr>
        <w:numPr>
          <w:ilvl w:val="0"/>
          <w:numId w:val="1003"/>
        </w:numPr>
        <w:pStyle w:val="Compact"/>
      </w:pPr>
      <w:r>
        <w:rPr>
          <w:bCs/>
          <w:b/>
        </w:rPr>
        <w:t xml:space="preserve">Aung, K. M.</w:t>
      </w:r>
      <w:r>
        <w:t xml:space="preserve"> (2021). *Mental Health Awareness in Urban Myanmar*. Journal of Southeast Asian Education, 15(3), 45-60.</w:t>
      </w:r>
    </w:p>
    <w:p>
      <w:pPr>
        <w:numPr>
          <w:ilvl w:val="0"/>
          <w:numId w:val="1003"/>
        </w:numPr>
        <w:pStyle w:val="Compact"/>
      </w:pPr>
      <w:r>
        <w:rPr>
          <w:bCs/>
          <w:b/>
        </w:rPr>
        <w:t xml:space="preserve">Ministry of Education, Union of Myanmar</w:t>
      </w:r>
      <w:r>
        <w:t xml:space="preserve">. (2023). *National Standards for Student Support Services in Yangon Region*. Yangon: Government Printing Corporation.</w:t>
      </w:r>
    </w:p>
    <w:p>
      <w:pPr>
        <w:numPr>
          <w:ilvl w:val="0"/>
          <w:numId w:val="1003"/>
        </w:numPr>
        <w:pStyle w:val="Compact"/>
      </w:pPr>
      <w:r>
        <w:rPr>
          <w:bCs/>
          <w:b/>
        </w:rPr>
        <w:t xml:space="preserve">Hlaing, T. W., &amp; Smith, J.</w:t>
      </w:r>
      <w:r>
        <w:t xml:space="preserve"> (2022). *The Gap Between Academic Pressure and Psychological Support in Myanmar Schools*. Asian Journal of Counseling Psychology, 8(2), 112-130.</w:t>
      </w:r>
    </w:p>
    <w:p>
      <w:pPr>
        <w:numPr>
          <w:ilvl w:val="0"/>
          <w:numId w:val="1003"/>
        </w:numPr>
        <w:pStyle w:val="Compact"/>
      </w:pPr>
      <w:r>
        <w:rPr>
          <w:bCs/>
          <w:b/>
        </w:rPr>
        <w:t xml:space="preserve">UNICEF Myanmar</w:t>
      </w:r>
      <w:r>
        <w:t xml:space="preserve">. (2024). *Psychosocial Support in Educational Settings: A Guide for Yangon Educators*. Yangon: UNICEF House, Inya Lake.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Myanmar, Yangon</dc:title>
  <dc:creator/>
  <dc:language>en</dc:language>
  <cp:keywords/>
  <dcterms:created xsi:type="dcterms:W3CDTF">2026-07-29T16:09:37Z</dcterms:created>
  <dcterms:modified xsi:type="dcterms:W3CDTF">2026-07-29T16:09:37Z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