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6" w:name="Xdb19f57fe860657c54eb8bec09c46093fcbd689"/>
    <w:p>
      <w:pPr>
        <w:pStyle w:val="Heading1"/>
      </w:pPr>
      <w:r>
        <w:t xml:space="preserve">The Role and Impact of School Counselors in Philippines Manila</w:t>
      </w:r>
    </w:p>
    <w:p>
      <w:pPr>
        <w:pStyle w:val="FirstParagraph"/>
      </w:pPr>
      <w:r>
        <w:rPr>
          <w:bCs/>
          <w:b/>
        </w:rPr>
        <w:t xml:space="preserve">Abstract:</w:t>
      </w:r>
      <w:r>
        <w:br/>
      </w:r>
      <w:r>
        <w:t xml:space="preserve">This research paper examines the critical role of school counselors within the educational landscape of Philippines Manila. As urbanization accelerates and academic pressures mount, the mental health and holistic development of students have become paramount. This document explores the specific challenges faced by learners in one of Southeast Asia's most densely populated capitals, analyzes current counseling frameworks, and argues for expanded institutional support to ensure equitable access to psychological services in both public and private schools across Philippines Manila.</w:t>
      </w:r>
    </w:p>
    <w:bookmarkStart w:id="20" w:name="introduction"/>
    <w:p>
      <w:pPr>
        <w:pStyle w:val="Heading2"/>
      </w:pPr>
      <w:r>
        <w:t xml:space="preserve">Introduction</w:t>
      </w:r>
    </w:p>
    <w:p>
      <w:pPr>
        <w:pStyle w:val="FirstParagraph"/>
      </w:pPr>
      <w:r>
        <w:t xml:space="preserve">The educational environment in Philippines Manila is characterized by its vibrant culture but also by significant socioeconomic disparities, high population density, and intense academic competition. In this context, the figure of the School Counselor emerges not merely as an auxiliary staff member but as a pivotal agent of student welfare. While the Department of Education (DepEd) in the Philippines has increasingly recognized mental health as a component of holistic education, the implementation and effectiveness of counseling services vary widely across different districts in Philippines Manila.</w:t>
      </w:r>
    </w:p>
    <w:p>
      <w:pPr>
        <w:pStyle w:val="BodyText"/>
      </w:pPr>
      <w:r>
        <w:t xml:space="preserve">This paper aims to analyze the current state of School Counselor services in Philippines Manila, highlighting their responsibilities, challenges, and potential impacts on student outcomes. By focusing on this specific geographical location, we can better understand how local cultural dynamics influence counseling practices and what structural changes are necessary to support both educators and learners.</w:t>
      </w:r>
    </w:p>
    <w:bookmarkEnd w:id="20"/>
    <w:bookmarkStart w:id="21" w:name="X1547ec790e3beec1ebcb6ca26953d556aec1e1e"/>
    <w:p>
      <w:pPr>
        <w:pStyle w:val="Heading2"/>
      </w:pPr>
      <w:r>
        <w:t xml:space="preserve">The Evolving Role of the School Counselor</w:t>
      </w:r>
    </w:p>
    <w:p>
      <w:pPr>
        <w:pStyle w:val="FirstParagraph"/>
      </w:pPr>
      <w:r>
        <w:t xml:space="preserve">Traditionally viewed as career advisors or disciplinary assistants, the role of the School Counselor has undergone a significant transformation. In modern educational theory, particularly within frameworks adopted by institutions in Philippines Manila, counselors are expected to serve as advocates for students’ academic achievement, career planning, and social-emotional development.</w:t>
      </w:r>
    </w:p>
    <w:p>
      <w:pPr>
        <w:pStyle w:val="BodyText"/>
      </w:pPr>
      <w:r>
        <w:t xml:space="preserve">In the context of Philippines Manila, where many families belong to the working class or live in informal settlements near school grounds, the counselor often acts as a bridge between home and school. They provide crucial support for issues such as poverty-related stress, family instability, and exposure to urban violence. The multifaceted nature of their work requires them to be competent in crisis intervention, conflict resolution, and collaborative consultation with teachers and parents.</w:t>
      </w:r>
    </w:p>
    <w:bookmarkEnd w:id="21"/>
    <w:bookmarkStart w:id="22" w:name="X6bcabadc6d6384ff7268d05327c93fc99ee421e"/>
    <w:p>
      <w:pPr>
        <w:pStyle w:val="Heading2"/>
      </w:pPr>
      <w:r>
        <w:t xml:space="preserve">Challenges Specific to Philippines Manila</w:t>
      </w:r>
    </w:p>
    <w:p>
      <w:pPr>
        <w:pStyle w:val="FirstParagraph"/>
      </w:pPr>
      <w:r>
        <w:t xml:space="preserve">The efficacy of School Counselors in Philippines Manila is often hampered by systemic challenges. The first major hurdle is the ratio of counselors to students. In many public schools across the city, a single counselor may be responsible for thousands of students, making individualized attention nearly impossible. This high caseload limits the ability to provide preventive counseling and forces counselors into reactive modes, addressing only severe behavioral or psychological crises.</w:t>
      </w:r>
    </w:p>
    <w:p>
      <w:pPr>
        <w:pStyle w:val="BodyText"/>
      </w:pPr>
      <w:r>
        <w:t xml:space="preserve">Secondly, there is a persistent stigma surrounding mental health in many communities within Philippines Manila. Cultural beliefs often prioritize resilience and endurance over professional help-seeking behavior. Students may hesitate to approach a School Counselor due to fear of being labeled or misunderstood by peers and teachers alike. This cultural barrier necessitates that counselors invest significant time in psychoeducation and destigmatization efforts before direct intervention can occur.</w:t>
      </w:r>
    </w:p>
    <w:p>
      <w:pPr>
        <w:pStyle w:val="BodyText"/>
      </w:pPr>
      <w:r>
        <w:t xml:space="preserve">Furthermore, the infrastructure in many older schools in Philippines Manila lacks private spaces conducive to confidential counseling sessions. Without a safe and quiet environment, the therapeutic alliance between the counselor and the student is difficult to establish, undermining the effectiveness of their interventions.</w:t>
      </w:r>
    </w:p>
    <w:bookmarkEnd w:id="22"/>
    <w:bookmarkStart w:id="23" w:name="X40379905d0b86c3363c911f8d8e864a59179c39"/>
    <w:p>
      <w:pPr>
        <w:pStyle w:val="Heading2"/>
      </w:pPr>
      <w:r>
        <w:t xml:space="preserve">The Impact on Academic Performance and Social Development</w:t>
      </w:r>
    </w:p>
    <w:p>
      <w:pPr>
        <w:pStyle w:val="FirstParagraph"/>
      </w:pPr>
      <w:r>
        <w:t xml:space="preserve">Research indicates that effective School Counselor programs lead to improved academic performance and reduced behavioral incidents. In Philippines Manila, where dropout rates remain a concern in certain districts, counselors play a vital role in identifying at-risk students early. By addressing underlying emotional or familial issues, they help remove barriers to learning.</w:t>
      </w:r>
    </w:p>
    <w:p>
      <w:pPr>
        <w:pStyle w:val="BodyText"/>
      </w:pPr>
      <w:r>
        <w:t xml:space="preserve">Moreover, the social-emotional skills fostered by counseling services—such as empathy, self-regulation, and communication—are essential for navigating the complex social hierarchy often found in Manila’s schools. These skills contribute to a more inclusive school climate and reduce instances of bullying, which has been reported as a growing issue in urban educational settings.</w:t>
      </w:r>
    </w:p>
    <w:bookmarkEnd w:id="23"/>
    <w:bookmarkStart w:id="24" w:name="X27bf1cafe59f254bd35395efec583316f192f74"/>
    <w:p>
      <w:pPr>
        <w:pStyle w:val="Heading2"/>
      </w:pPr>
      <w:r>
        <w:t xml:space="preserve">Recommendations for Strengthening Counseling Services</w:t>
      </w:r>
    </w:p>
    <w:p>
      <w:pPr>
        <w:pStyle w:val="FirstParagraph"/>
      </w:pPr>
      <w:r>
        <w:t xml:space="preserve">To fully realize the potential of School Counselors in Philippines Manila, several strategic recommendations are proposed. First, DepEd and local government units must prioritize increasing the number of licensed counselors per school. Achieving a standardized counselor-to-student ratio comparable to international standards is essential for effective service delivery.</w:t>
      </w:r>
    </w:p>
    <w:p>
      <w:pPr>
        <w:pStyle w:val="BodyText"/>
      </w:pPr>
      <w:r>
        <w:t xml:space="preserve">Secondly, continuous professional development should be provided to existing staff in Philippines Manila schools, focusing on trauma-informed care and culturally responsive counseling techniques. Understanding the unique socio-economic realities of their students allows counselors to tailor interventions that are relevant and impactful.</w:t>
      </w:r>
    </w:p>
    <w:p>
      <w:pPr>
        <w:pStyle w:val="BodyText"/>
      </w:pPr>
      <w:r>
        <w:t xml:space="preserve">Finally, community engagement is crucial. Partnerships with local NGOs, mental health organizations, and religious institutions can extend the reach of School Counselors beyond school hours. In Philippines Manila, where community ties are strong yet strained by poverty, such collaborative networks can provide comprehensive support systems for vulnerable youth.</w:t>
      </w:r>
    </w:p>
    <w:bookmarkEnd w:id="24"/>
    <w:bookmarkStart w:id="25" w:name="conclusion"/>
    <w:p>
      <w:pPr>
        <w:pStyle w:val="Heading2"/>
      </w:pPr>
      <w:r>
        <w:t xml:space="preserve">Conclusion</w:t>
      </w:r>
    </w:p>
    <w:p>
      <w:pPr>
        <w:pStyle w:val="FirstParagraph"/>
      </w:pPr>
      <w:r>
        <w:t xml:space="preserve">The School Counselor is an indispensable asset in the educational ecosystem of Philippines Manila. As the city continues to grow and evolve, so too must its approach to student mental health and well-being. By addressing systemic barriers, reducing stigma, and investing in professional resources, stakeholders can empower School Counselors to fulfill their critical role. Ultimately, supporting these professionals is not just an administrative obligation but a moral imperative for ensuring the future success and resilience of the youth in Philippines Manila.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School Counselors in Philippines Manila</dc:title>
  <dc:creator/>
  <dc:language>en</dc:language>
  <cp:keywords/>
  <dcterms:created xsi:type="dcterms:W3CDTF">2026-07-29T14:32:26Z</dcterms:created>
  <dcterms:modified xsi:type="dcterms:W3CDTF">2026-07-29T14:32:26Z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