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Educational</w:t>
      </w:r>
      <w:r>
        <w:t xml:space="preserve"> </w:t>
      </w:r>
      <w:r>
        <w:t xml:space="preserve">Excellence</w:t>
      </w:r>
    </w:p>
    <w:bookmarkStart w:id="33" w:name="X21330a481c24036228816f89c5614a42c1ce0c2"/>
    <w:p>
      <w:pPr>
        <w:pStyle w:val="Heading1"/>
      </w:pPr>
      <w:r>
        <w:t xml:space="preserve">The Role and Implementation of the School Counselor in Senegal Dakar: A Strategic Approach to Educational Excellence</w:t>
      </w:r>
    </w:p>
    <w:p>
      <w:pPr>
        <w:pStyle w:val="FirstParagraph"/>
      </w:pPr>
      <w:r>
        <w:rPr>
          <w:bCs/>
          <w:b/>
        </w:rPr>
        <w:t xml:space="preserve">Abstract:</w:t>
      </w:r>
      <w:r>
        <w:br/>
      </w:r>
      <w:r>
        <w:t xml:space="preserve">This research paper explores the critical integration of the School Counselor within the educational framework of Senegal, specifically focusing on its capital city, Dakar. As Senegal Dakar undergoes rapid urbanization and demographic shifts, the traditional pedagogical models require supplementary support structures to address psychosocial challenges. This document outlines the theoretical underpinnings, cultural considerations, and strategic implementation plans for establishing a robust School Counselor program in Senegal Dakar. It argues that the professionalization of counseling services is not merely an importation of Western practices but a necessary evolution to meet the specific developmental needs of Senegalese youth.</w:t>
      </w:r>
    </w:p>
    <w:bookmarkStart w:id="20" w:name="introduction"/>
    <w:p>
      <w:pPr>
        <w:pStyle w:val="Heading2"/>
      </w:pPr>
      <w:r>
        <w:t xml:space="preserve">1. Introduction</w:t>
      </w:r>
    </w:p>
    <w:p>
      <w:pPr>
        <w:pStyle w:val="FirstParagraph"/>
      </w:pPr>
      <w:r>
        <w:t xml:space="preserve">In recent decades, the educational landscape in Senegal has undergone significant transformation. The nation’s commitment to universal education has led to increased enrollment rates, particularly in urban centers like Senegal Dakar. However, with this expansion comes a complex array of psychosocial challenges faced by students, ranging from academic pressure and familial instability to the broader societal impacts of migration and economic disparity. Historically, the role of student well-being in</w:t>
      </w:r>
      <w:r>
        <w:t xml:space="preserve"> </w:t>
      </w:r>
      <w:r>
        <w:rPr>
          <w:bCs/>
          <w:b/>
        </w:rPr>
        <w:t xml:space="preserve">Senegal Dakar</w:t>
      </w:r>
      <w:r>
        <w:t xml:space="preserve"> </w:t>
      </w:r>
      <w:r>
        <w:t xml:space="preserve">schools has been managed informally through teachers or administrative staff. While these individuals play a vital role, they often lack the specialized training required for therapeutic intervention.</w:t>
      </w:r>
    </w:p>
    <w:p>
      <w:pPr>
        <w:pStyle w:val="BodyText"/>
      </w:pPr>
      <w:r>
        <w:t xml:space="preserve">This paper posits that the formal establishment and integration of the School Counselor is essential for holistic student development. A dedicated</w:t>
      </w:r>
      <w:r>
        <w:t xml:space="preserve"> </w:t>
      </w:r>
      <w:r>
        <w:rPr>
          <w:bCs/>
          <w:b/>
        </w:rPr>
        <w:t xml:space="preserve">School Counselor</w:t>
      </w:r>
      <w:r>
        <w:t xml:space="preserve"> </w:t>
      </w:r>
      <w:r>
        <w:t xml:space="preserve">provides a structured, confidential, and professional support system that complements academic instruction. By focusing on the specific context of Senegal Dakar, this research highlights how cultural nuances must be woven into counseling methodologies to ensure efficacy and acceptance within the local community.</w:t>
      </w:r>
    </w:p>
    <w:bookmarkEnd w:id="20"/>
    <w:bookmarkStart w:id="21" w:name="X4aeaaf228948dd228341487c01aa9ba534bf922"/>
    <w:p>
      <w:pPr>
        <w:pStyle w:val="Heading2"/>
      </w:pPr>
      <w:r>
        <w:t xml:space="preserve">2. The Context of Education in Senegal Dakar</w:t>
      </w:r>
    </w:p>
    <w:p>
      <w:pPr>
        <w:pStyle w:val="FirstParagraph"/>
      </w:pPr>
      <w:r>
        <w:t xml:space="preserve">Dakar serves as the economic and political heart of Senegal. It is a city characterized by high population density, vibrant cultural diversity, and a rapid pace of modernization. Schools in Senegal Dakar often face overcrowding, limited resources, and significant disparities between public and private institutions. Within this environment, students are subjected to various stressors:</w:t>
      </w:r>
    </w:p>
    <w:p>
      <w:pPr>
        <w:numPr>
          <w:ilvl w:val="0"/>
          <w:numId w:val="1001"/>
        </w:numPr>
        <w:pStyle w:val="Compact"/>
      </w:pPr>
      <w:r>
        <w:rPr>
          <w:bCs/>
          <w:b/>
        </w:rPr>
        <w:t xml:space="preserve">Academic Pressure:</w:t>
      </w:r>
      <w:r>
        <w:t xml:space="preserve"> </w:t>
      </w:r>
      <w:r>
        <w:t xml:space="preserve">The competitive nature of the Baccalaureate exam creates immense anxiety among adolescents.</w:t>
      </w:r>
    </w:p>
    <w:p>
      <w:pPr>
        <w:numPr>
          <w:ilvl w:val="0"/>
          <w:numId w:val="1001"/>
        </w:numPr>
        <w:pStyle w:val="Compact"/>
      </w:pPr>
      <w:r>
        <w:rPr>
          <w:bCs/>
          <w:b/>
        </w:rPr>
        <w:t xml:space="preserve">Social Dynamics:</w:t>
      </w:r>
      <w:r>
        <w:t xml:space="preserve"> </w:t>
      </w:r>
      <w:r>
        <w:t xml:space="preserve">Urban migration brings diverse cultural backgrounds into close proximity, sometimes leading to social friction or identity crises among youth.</w:t>
      </w:r>
    </w:p>
    <w:p>
      <w:pPr>
        <w:numPr>
          <w:ilvl w:val="0"/>
          <w:numId w:val="1001"/>
        </w:numPr>
        <w:pStyle w:val="Compact"/>
      </w:pPr>
      <w:r>
        <w:rPr>
          <w:bCs/>
          <w:b/>
        </w:rPr>
        <w:t xml:space="preserve">Familial Structures:</w:t>
      </w:r>
      <w:r>
        <w:t xml:space="preserve"> </w:t>
      </w:r>
      <w:r>
        <w:t xml:space="preserve">Economic pressures can lead to fragmented family structures, requiring additional emotional support for children.</w:t>
      </w:r>
    </w:p>
    <w:p>
      <w:pPr>
        <w:pStyle w:val="FirstParagraph"/>
      </w:pPr>
      <w:r>
        <w:t xml:space="preserve">In this specific context, the role of the School Counselor cannot be limited to career guidance. It must extend into emotional regulation, conflict resolution, and crisis intervention.</w:t>
      </w:r>
    </w:p>
    <w:bookmarkEnd w:id="21"/>
    <w:bookmarkStart w:id="25" w:name="X7ddf7ad9ce2336dd8c1c063236593beb2485844"/>
    <w:p>
      <w:pPr>
        <w:pStyle w:val="Heading2"/>
      </w:pPr>
      <w:r>
        <w:t xml:space="preserve">3. Defining the Role of the School Counselor</w:t>
      </w:r>
    </w:p>
    <w:p>
      <w:pPr>
        <w:pStyle w:val="FirstParagraph"/>
      </w:pPr>
      <w:r>
        <w:t xml:space="preserve">A modern</w:t>
      </w:r>
      <w:r>
        <w:t xml:space="preserve"> </w:t>
      </w:r>
      <w:r>
        <w:rPr>
          <w:bCs/>
          <w:b/>
        </w:rPr>
        <w:t xml:space="preserve">School Counselor</w:t>
      </w:r>
      <w:r>
        <w:t xml:space="preserve"> </w:t>
      </w:r>
      <w:r>
        <w:t xml:space="preserve">operates within a comprehensive model that addresses academic achievement, career readiness, and social-emotional development. In the context of Senegal Dakar, this role must be adapted to align with local values such as "Teranga" (hospitality and respect for others) and collective community well-being.</w:t>
      </w:r>
    </w:p>
    <w:bookmarkStart w:id="22" w:name="academic-support"/>
    <w:p>
      <w:pPr>
        <w:pStyle w:val="Heading3"/>
      </w:pPr>
      <w:r>
        <w:t xml:space="preserve">3.1 Academic Support</w:t>
      </w:r>
    </w:p>
    <w:p>
      <w:pPr>
        <w:pStyle w:val="FirstParagraph"/>
      </w:pPr>
      <w:r>
        <w:t xml:space="preserve">The School Counselor assists students in developing study skills, time management, and goal-setting strategies. In Senegal Dakar, where the transition from primary to secondary education is a critical juncture, counselors can help mitigate dropout rates by identifying at-risk students early and providing targeted academic interventions.</w:t>
      </w:r>
    </w:p>
    <w:bookmarkEnd w:id="22"/>
    <w:bookmarkStart w:id="23" w:name="social-emotional-learning-sel"/>
    <w:p>
      <w:pPr>
        <w:pStyle w:val="Heading3"/>
      </w:pPr>
      <w:r>
        <w:t xml:space="preserve">3.2 Social-Emotional Learning (SEL)</w:t>
      </w:r>
    </w:p>
    <w:p>
      <w:pPr>
        <w:pStyle w:val="FirstParagraph"/>
      </w:pPr>
      <w:r>
        <w:t xml:space="preserve">Given the high-stress environment of urban Dakar, SEL programs led by School Counselors are crucial. These programs teach empathy, self-awareness, and responsible decision-making. Importantly, counseling in Senegal Dakar must respect cultural norms regarding emotional expression and authority. Counselors act as bridges between traditional family expectations and modern educational demands.</w:t>
      </w:r>
    </w:p>
    <w:bookmarkEnd w:id="23"/>
    <w:bookmarkStart w:id="24" w:name="crisis-intervention"/>
    <w:p>
      <w:pPr>
        <w:pStyle w:val="Heading3"/>
      </w:pPr>
      <w:r>
        <w:t xml:space="preserve">3.3 Crisis Intervention</w:t>
      </w:r>
    </w:p>
    <w:p>
      <w:pPr>
        <w:pStyle w:val="FirstParagraph"/>
      </w:pPr>
      <w:r>
        <w:t xml:space="preserve">Schools in Senegal Dakar may occasionally face crises, ranging from individual student tragedies to broader community unrest. The School Counselor plays a pivotal role in trauma-informed care, providing immediate psychological first aid and facilitating long-term recovery plans for affected students and staff.</w:t>
      </w:r>
    </w:p>
    <w:bookmarkEnd w:id="24"/>
    <w:bookmarkEnd w:id="25"/>
    <w:bookmarkStart w:id="26" w:name="challenges-to-implementation"/>
    <w:p>
      <w:pPr>
        <w:pStyle w:val="Heading2"/>
      </w:pPr>
      <w:r>
        <w:t xml:space="preserve">4. Challenges to Implementation</w:t>
      </w:r>
    </w:p>
    <w:p>
      <w:pPr>
        <w:pStyle w:val="FirstParagraph"/>
      </w:pPr>
      <w:r>
        <w:t xml:space="preserve">The integration of the School Counselor model in Senegal Dakar is not without obstacles. Several challenges must be addressed:</w:t>
      </w:r>
    </w:p>
    <w:p>
      <w:pPr>
        <w:numPr>
          <w:ilvl w:val="0"/>
          <w:numId w:val="1002"/>
        </w:numPr>
        <w:pStyle w:val="Compact"/>
      </w:pPr>
      <w:r>
        <w:rPr>
          <w:bCs/>
          <w:b/>
        </w:rPr>
        <w:t xml:space="preserve">Lack of Professional Training:</w:t>
      </w:r>
      <w:r>
        <w:t xml:space="preserve"> </w:t>
      </w:r>
      <w:r>
        <w:t xml:space="preserve">There is a scarcity of locally certified professional counselors. Many existing practitioners may have degrees in psychology or sociology but lack specific training in school counseling methodologies.</w:t>
      </w:r>
    </w:p>
    <w:p>
      <w:pPr>
        <w:numPr>
          <w:ilvl w:val="0"/>
          <w:numId w:val="1002"/>
        </w:numPr>
        <w:pStyle w:val="Compact"/>
      </w:pPr>
      <w:r>
        <w:rPr>
          <w:bCs/>
          <w:b/>
        </w:rPr>
        <w:t xml:space="preserve">Cultural Stigma:</w:t>
      </w:r>
      <w:r>
        <w:t xml:space="preserve"> </w:t>
      </w:r>
      <w:r>
        <w:t xml:space="preserve">In some segments of society, seeking help for mental health issues or emotional difficulties is still stigmatized. Schools must engage parents and community leaders to normalize the presence and purpose of the School Counselor.</w:t>
      </w:r>
    </w:p>
    <w:p>
      <w:pPr>
        <w:numPr>
          <w:ilvl w:val="0"/>
          <w:numId w:val="1002"/>
        </w:numPr>
        <w:pStyle w:val="Compact"/>
      </w:pPr>
      <w:r>
        <w:rPr>
          <w:bCs/>
          <w:b/>
        </w:rPr>
        <w:t xml:space="preserve">Funding Constraints:</w:t>
      </w:r>
      <w:r>
        <w:t xml:space="preserve"> </w:t>
      </w:r>
      <w:r>
        <w:t xml:space="preserve">Public schools in Senegal Dakar often operate on tight budgets. Securing sustainable funding for counselor salaries, training, and resources requires political will and potentially public-private partnerships.</w:t>
      </w:r>
    </w:p>
    <w:bookmarkEnd w:id="26"/>
    <w:bookmarkStart w:id="30" w:name="X406f08f974f6083bed9b1b25671fe444d14a67a"/>
    <w:p>
      <w:pPr>
        <w:pStyle w:val="Heading2"/>
      </w:pPr>
      <w:r>
        <w:t xml:space="preserve">5. Strategic Recommendations for Senegal Dakar</w:t>
      </w:r>
    </w:p>
    <w:p>
      <w:pPr>
        <w:pStyle w:val="FirstParagraph"/>
      </w:pPr>
      <w:r>
        <w:t xml:space="preserve">To successfully implement the School Counselor framework in Senegal Dakar, a multi-faceted strategy is required:</w:t>
      </w:r>
    </w:p>
    <w:bookmarkStart w:id="27" w:name="standardization-and-certification"/>
    <w:p>
      <w:pPr>
        <w:pStyle w:val="Heading3"/>
      </w:pPr>
      <w:r>
        <w:t xml:space="preserve">5.1 Standardization and Certification</w:t>
      </w:r>
    </w:p>
    <w:p>
      <w:pPr>
        <w:pStyle w:val="FirstParagraph"/>
      </w:pPr>
      <w:r>
        <w:t xml:space="preserve">The Ministry of Education in collaboration with local universities should establish clear certification standards for School Counselors. This ensures that all professionals operating within the system meet international benchmarks while respecting local context.</w:t>
      </w:r>
    </w:p>
    <w:bookmarkEnd w:id="27"/>
    <w:bookmarkStart w:id="28" w:name="community-engagement"/>
    <w:p>
      <w:pPr>
        <w:pStyle w:val="Heading3"/>
      </w:pPr>
      <w:r>
        <w:t xml:space="preserve">5.2 Community Engagement</w:t>
      </w:r>
    </w:p>
    <w:p>
      <w:pPr>
        <w:pStyle w:val="FirstParagraph"/>
      </w:pPr>
      <w:r>
        <w:t xml:space="preserve">Schools must proactively communicate the benefits of counseling to parents and religious leaders, who hold significant influence in Senegal Dakar. Workshops and open forums can demystify the role of the School Counselor, positioning them as partners in child development rather than outsiders.</w:t>
      </w:r>
    </w:p>
    <w:bookmarkEnd w:id="28"/>
    <w:bookmarkStart w:id="29" w:name="pilot-programs"/>
    <w:p>
      <w:pPr>
        <w:pStyle w:val="Heading3"/>
      </w:pPr>
      <w:r>
        <w:t xml:space="preserve">5.3 Pilot Programs</w:t>
      </w:r>
    </w:p>
    <w:p>
      <w:pPr>
        <w:pStyle w:val="FirstParagraph"/>
      </w:pPr>
      <w:r>
        <w:t xml:space="preserve">A phased approach is recommended. Initiating pilot programs in select schools across different districts of Senegal Dakar (e.g., Plateau, Ouakam, Grand Yoff) will allow for data collection and adjustment of methods before nationwide scaling.</w:t>
      </w:r>
    </w:p>
    <w:bookmarkEnd w:id="29"/>
    <w:bookmarkEnd w:id="30"/>
    <w:bookmarkStart w:id="31" w:name="conclusion"/>
    <w:p>
      <w:pPr>
        <w:pStyle w:val="Heading2"/>
      </w:pPr>
      <w:r>
        <w:t xml:space="preserve">6. Conclusion</w:t>
      </w:r>
    </w:p>
    <w:p>
      <w:pPr>
        <w:pStyle w:val="FirstParagraph"/>
      </w:pPr>
      <w:r>
        <w:t xml:space="preserve">The introduction and professionalization of the School Counselor in Senegal Dakar represent a vital step toward ensuring equitable and holistic education for all students. By addressing the unique psychosocial needs of youth in one of Africa’s most dynamic cities, Senegal can foster a generation that is not only academically competent but also emotionally resilient. The successful implementation of this role requires careful cultural adaptation, rigorous training, and strong community support. As Senegal Dakar continues to grow, the School Counselor will serve as an indispensable anchor for student well-being and educational success.</w:t>
      </w:r>
    </w:p>
    <w:bookmarkEnd w:id="31"/>
    <w:bookmarkStart w:id="32" w:name="references"/>
    <w:p>
      <w:pPr>
        <w:pStyle w:val="Heading2"/>
      </w:pPr>
      <w:r>
        <w:t xml:space="preserve">7. References</w:t>
      </w:r>
    </w:p>
    <w:p>
      <w:pPr>
        <w:numPr>
          <w:ilvl w:val="0"/>
          <w:numId w:val="1003"/>
        </w:numPr>
        <w:pStyle w:val="Compact"/>
      </w:pPr>
      <w:r>
        <w:t xml:space="preserve">American School Counselor Association (ASCA). (2019). *The ASCA National Model: A Framework for School Counseling Programs*.</w:t>
      </w:r>
    </w:p>
    <w:p>
      <w:pPr>
        <w:numPr>
          <w:ilvl w:val="0"/>
          <w:numId w:val="1003"/>
        </w:numPr>
        <w:pStyle w:val="Compact"/>
      </w:pPr>
      <w:r>
        <w:t xml:space="preserve">Gouvernement du Sénégal. (2018). *Stratégie de Développement Éducatif et de Formation Professionnelle*.</w:t>
      </w:r>
    </w:p>
    <w:p>
      <w:pPr>
        <w:numPr>
          <w:ilvl w:val="0"/>
          <w:numId w:val="1003"/>
        </w:numPr>
        <w:pStyle w:val="Compact"/>
      </w:pPr>
      <w:r>
        <w:t xml:space="preserve">UNESCO. (2020). *Mental Health and Psychosocial Support in Education: Case Studies from West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Senegal Dakar: A Strategic Approach to Educational Excellence</dc:title>
  <dc:creator/>
  <dc:language>en</dc:language>
  <cp:keywords/>
  <dcterms:created xsi:type="dcterms:W3CDTF">2026-07-29T13:26:12Z</dcterms:created>
  <dcterms:modified xsi:type="dcterms:W3CDTF">2026-07-29T13:26:12Z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