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Perspective</w:t>
      </w:r>
    </w:p>
    <w:bookmarkStart w:id="27" w:name="X5bf93566430e64a73713147d79c40c0bf22bf46"/>
    <w:p>
      <w:pPr>
        <w:pStyle w:val="Heading1"/>
      </w:pPr>
      <w:r>
        <w:t xml:space="preserve">The Role and Implementation of the School Counselor in Sudan Khartoum: A Research Perspective</w:t>
      </w:r>
    </w:p>
    <w:p>
      <w:pPr>
        <w:pStyle w:val="FirstParagraph"/>
      </w:pPr>
      <w:r>
        <w:rPr>
          <w:bCs/>
          <w:b/>
        </w:rPr>
        <w:t xml:space="preserve">Abstract:</w:t>
      </w:r>
      <w:r>
        <w:br/>
      </w:r>
      <w:r>
        <w:br/>
      </w:r>
      <w:r>
        <w:t xml:space="preserve">This research paper explores the critical necessity and emerging framework of the school counselor within the educational landscape of Sudan Khartoum. As a capital city undergoing rapid demographic shifts and socio-economic challenges, Khartoum faces unique pressures on its youth population. This document analyzes the historical context, current barriers, potential benefits, and strategic implementation models for integrating professional school counselors into public and private institutions in Sudan Khartoum. The study argues that the school counselor is not merely an ancillary staff member but a central pillar in ensuring educational equity, psychological resilience, and future career readiness for students in this specific region.</w:t>
      </w:r>
    </w:p>
    <w:bookmarkStart w:id="20" w:name="introduction"/>
    <w:p>
      <w:pPr>
        <w:pStyle w:val="Heading2"/>
      </w:pPr>
      <w:r>
        <w:t xml:space="preserve">1. Introduction</w:t>
      </w:r>
    </w:p>
    <w:p>
      <w:pPr>
        <w:pStyle w:val="FirstParagraph"/>
      </w:pPr>
      <w:r>
        <w:t xml:space="preserve">The education system in Sudan has long been recognized as the backbone of national development. However, recent decades marked by political instability, economic fluctuations, and social displacement have placed unprecedented stress on the student population in the capital city. While traditional educational structures focus heavily on academic rigor and curriculum delivery, there remains a significant gap in holistic student support systems. This research paper addresses this gap by focusing on the role of the school counselor within Sudan Khartoum.</w:t>
      </w:r>
    </w:p>
    <w:p>
      <w:pPr>
        <w:pStyle w:val="BodyText"/>
      </w:pPr>
      <w:r>
        <w:t xml:space="preserve">In many Western educational contexts, the school counselor is a standard fixture. In contrast, in Sudan Khartoum, this profession is still nascent and often misunderstood or under-resourced. This paper aims to define what a comprehensive school counseling program looks like when adapted to the cultural and logistical realities of Sudan Khartoum. It posits that effective counseling services are essential for addressing trauma resulting from displacement, academic anxiety driven by high-stakes testing, and the need for vocational guidance in a shifting job market.</w:t>
      </w:r>
    </w:p>
    <w:bookmarkEnd w:id="20"/>
    <w:bookmarkStart w:id="21" w:name="X40c196f6787455dfc662223f4f76ba00dfa4a8d"/>
    <w:p>
      <w:pPr>
        <w:pStyle w:val="Heading2"/>
      </w:pPr>
      <w:r>
        <w:t xml:space="preserve">2. Contextual Analysis: Education in Sudan Khartoum</w:t>
      </w:r>
    </w:p>
    <w:p>
      <w:pPr>
        <w:pStyle w:val="FirstParagraph"/>
      </w:pPr>
      <w:r>
        <w:t xml:space="preserve">To understand the necessity of the school counselor, one must first analyze the environment of Sudan Khartoum. As the political and economic center of Sudan, Khartoum attracts families from rural areas seeking better opportunities. This migration leads to overcrowded classrooms in public schools and increased pressure on private institutions.</w:t>
      </w:r>
    </w:p>
    <w:p>
      <w:pPr>
        <w:pStyle w:val="BodyText"/>
      </w:pPr>
      <w:r>
        <w:rPr>
          <w:bCs/>
          <w:b/>
        </w:rPr>
        <w:t xml:space="preserve">2.1 Demographic Pressures</w:t>
      </w:r>
      <w:r>
        <w:br/>
      </w:r>
      <w:r>
        <w:t xml:space="preserve">Schools in Sudan Khartoum often operate with high student-to-teacher ratios. In such environments, individualized attention is scarce. A school counselor serves as a vital link between the administrative body and the student body, providing a level of personalized care that teachers simply cannot afford due to their pedagogical responsibilities.</w:t>
      </w:r>
    </w:p>
    <w:p>
      <w:pPr>
        <w:pStyle w:val="BodyText"/>
      </w:pPr>
      <w:r>
        <w:rPr>
          <w:bCs/>
          <w:b/>
        </w:rPr>
        <w:t xml:space="preserve">2.2 Socio-Economic Challenges</w:t>
      </w:r>
      <w:r>
        <w:br/>
      </w:r>
      <w:r>
        <w:t xml:space="preserve">The economic situation in Sudan has led to inflationary pressures affecting families. Students may face food insecurity, lack of transportation, or the burden of contributing to family income through informal labor. These factors severely impact academic performance and mental health. The school counselor is uniquely positioned to identify these invisible barriers and connect students with social services or financial aid resources.</w:t>
      </w:r>
    </w:p>
    <w:bookmarkEnd w:id="21"/>
    <w:bookmarkStart w:id="22" w:name="the-role-of-the-school-counselor"/>
    <w:p>
      <w:pPr>
        <w:pStyle w:val="Heading2"/>
      </w:pPr>
      <w:r>
        <w:t xml:space="preserve">3. The Role of the School Counselor</w:t>
      </w:r>
    </w:p>
    <w:p>
      <w:pPr>
        <w:pStyle w:val="FirstParagraph"/>
      </w:pPr>
      <w:r>
        <w:t xml:space="preserve">The modern definition of a school counselor extends beyond simple disciplinary action. In the context of Sudan Khartoum, the role must be multifaceted, addressing academic achievement, career development, and social/emotional well-being.</w:t>
      </w:r>
    </w:p>
    <w:p>
      <w:pPr>
        <w:numPr>
          <w:ilvl w:val="0"/>
          <w:numId w:val="1001"/>
        </w:numPr>
        <w:pStyle w:val="Compact"/>
      </w:pPr>
      <w:r>
        <w:rPr>
          <w:bCs/>
          <w:b/>
        </w:rPr>
        <w:t xml:space="preserve">Academic Support:</w:t>
      </w:r>
      <w:r>
        <w:t xml:space="preserve"> </w:t>
      </w:r>
      <w:r>
        <w:t xml:space="preserve">Counselors can design interventions for students at risk of dropping out. In Sudan Khartoum, where dropout rates are influenced by economic necessity rather than just academic ability, counselors play a key role in retention strategies.</w:t>
      </w:r>
    </w:p>
    <w:p>
      <w:pPr>
        <w:numPr>
          <w:ilvl w:val="0"/>
          <w:numId w:val="1001"/>
        </w:numPr>
        <w:pStyle w:val="Compact"/>
      </w:pPr>
      <w:r>
        <w:rPr>
          <w:bCs/>
          <w:b/>
        </w:rPr>
        <w:t xml:space="preserve">Career Guidance:</w:t>
      </w:r>
      <w:r>
        <w:t xml:space="preserve"> </w:t>
      </w:r>
      <w:r>
        <w:t xml:space="preserve">With the changing landscape of the Sudanese economy, there is a disconnect between secondary education outcomes and labor market needs. School counselors must provide realistic career counseling, helping students navigate higher education choices and vocational training options relevant to both local and international markets.</w:t>
      </w:r>
    </w:p>
    <w:p>
      <w:pPr>
        <w:numPr>
          <w:ilvl w:val="0"/>
          <w:numId w:val="1001"/>
        </w:numPr>
        <w:pStyle w:val="Compact"/>
      </w:pPr>
      <w:r>
        <w:rPr>
          <w:bCs/>
          <w:b/>
        </w:rPr>
        <w:t xml:space="preserve">Psychosocial Support:</w:t>
      </w:r>
      <w:r>
        <w:t xml:space="preserve"> </w:t>
      </w:r>
      <w:r>
        <w:t xml:space="preserve">Given the history of conflict in Sudan, many students in Khartoum carry latent or active trauma related to displacement. School counselors trained in crisis intervention can provide a safe space for expression and healing, reducing behavioral issues that disrupt learning.</w:t>
      </w:r>
    </w:p>
    <w:bookmarkEnd w:id="22"/>
    <w:bookmarkStart w:id="23" w:name="barriers-to-implementation"/>
    <w:p>
      <w:pPr>
        <w:pStyle w:val="Heading2"/>
      </w:pPr>
      <w:r>
        <w:t xml:space="preserve">4. Barriers to Implementation</w:t>
      </w:r>
    </w:p>
    <w:p>
      <w:pPr>
        <w:pStyle w:val="FirstParagraph"/>
      </w:pPr>
      <w:r>
        <w:t xml:space="preserve">The integration of school counselors in Sudan Khartoum faces significant hurdles. First is the lack of standardized training programs specific to the local context. While there are psychology departments in universities, few offer specialized curricula for *school counseling* that balances clinical practice with educational policy.</w:t>
      </w:r>
    </w:p>
    <w:p>
      <w:pPr>
        <w:pStyle w:val="BodyText"/>
      </w:pPr>
      <w:r>
        <w:t xml:space="preserve">Secondly, there is a cultural stigma associated with seeking mental health support in some communities within Sudan Khartoum. Parents and administrators may view the counselor as a "disciplinarian" rather than a supporter of student well-being. Overcoming this requires extensive community engagement and awareness campaigns.</w:t>
      </w:r>
    </w:p>
    <w:p>
      <w:pPr>
        <w:pStyle w:val="BodyText"/>
      </w:pPr>
      <w:r>
        <w:t xml:space="preserve">Thirdly, resource allocation remains a challenge. Public schools often lack dedicated office spaces for counseling sessions, which is crucial for maintaining confidentiality—a cornerstone of ethical counseling practice.</w:t>
      </w:r>
    </w:p>
    <w:bookmarkEnd w:id="23"/>
    <w:bookmarkStart w:id="24" w:name="X105d48605213af3aa764b16486e1cd7fe8c8ab2"/>
    <w:p>
      <w:pPr>
        <w:pStyle w:val="Heading2"/>
      </w:pPr>
      <w:r>
        <w:t xml:space="preserve">5. Strategic Recommendations for Sudan Khartoum</w:t>
      </w:r>
    </w:p>
    <w:p>
      <w:pPr>
        <w:pStyle w:val="FirstParagraph"/>
      </w:pPr>
      <w:r>
        <w:t xml:space="preserve">To successfully implement the school counselor model in Sudan Khartoum, a phased approach is recommended:</w:t>
      </w:r>
    </w:p>
    <w:p>
      <w:pPr>
        <w:numPr>
          <w:ilvl w:val="0"/>
          <w:numId w:val="1002"/>
        </w:numPr>
        <w:pStyle w:val="Compact"/>
      </w:pPr>
      <w:r>
        <w:rPr>
          <w:bCs/>
          <w:b/>
        </w:rPr>
        <w:t xml:space="preserve">Pilot Programs:</w:t>
      </w:r>
      <w:r>
        <w:t xml:space="preserve"> </w:t>
      </w:r>
      <w:r>
        <w:t xml:space="preserve">The Ministry of Education should initiate pilot programs in select private and high-performing public schools to test various counseling models. Data collected from these pilots can inform national policy.</w:t>
      </w:r>
    </w:p>
    <w:p>
      <w:pPr>
        <w:numPr>
          <w:ilvl w:val="0"/>
          <w:numId w:val="1002"/>
        </w:numPr>
        <w:pStyle w:val="Compact"/>
      </w:pPr>
      <w:r>
        <w:rPr>
          <w:bCs/>
          <w:b/>
        </w:rPr>
        <w:t xml:space="preserve">Talent Development:</w:t>
      </w:r>
      <w:r>
        <w:t xml:space="preserve"> </w:t>
      </w:r>
      <w:r>
        <w:t xml:space="preserve">Collaboration between the Sudanese Psychological Association and local universities is necessary to create certification courses for school counselors. These courses must include modules on cultural sensitivity, trauma-informed care, and career development.</w:t>
      </w:r>
    </w:p>
    <w:p>
      <w:pPr>
        <w:numPr>
          <w:ilvl w:val="0"/>
          <w:numId w:val="1002"/>
        </w:numPr>
        <w:pStyle w:val="Compact"/>
      </w:pPr>
      <w:r>
        <w:rPr>
          <w:bCs/>
          <w:b/>
        </w:rPr>
        <w:t xml:space="preserve">Bulk Counseling Models:</w:t>
      </w:r>
      <w:r>
        <w:t xml:space="preserve"> </w:t>
      </w:r>
      <w:r>
        <w:t xml:space="preserve">Due to staffing shortages, school counselors in Sudan Khartoum may need to utilize "group counseling" techniques alongside individual sessions. This allows for efficient support of large student populations without compromising the quality of interaction.</w:t>
      </w:r>
    </w:p>
    <w:p>
      <w:pPr>
        <w:numPr>
          <w:ilvl w:val="0"/>
          <w:numId w:val="1002"/>
        </w:numPr>
        <w:pStyle w:val="Compact"/>
      </w:pPr>
      <w:r>
        <w:t xml:space="preserve">Digital Integration:</w:t>
      </w:r>
    </w:p>
    <w:bookmarkEnd w:id="24"/>
    <w:bookmarkStart w:id="25" w:name="conclusion"/>
    <w:p>
      <w:pPr>
        <w:pStyle w:val="Heading2"/>
      </w:pPr>
      <w:r>
        <w:t xml:space="preserve">6. Conclusion</w:t>
      </w:r>
    </w:p>
    <w:p>
      <w:pPr>
        <w:pStyle w:val="FirstParagraph"/>
      </w:pPr>
      <w:r>
        <w:t xml:space="preserve">The introduction of the school counselor in Sudan Khartoum is not merely an importation of foreign educational practices; it is a necessary evolution to address the complex realities facing Sudanese youth today. By addressing academic, career, and emotional needs through a dedicated professional role, schools can become more resilient institutions.</w:t>
      </w:r>
    </w:p>
    <w:p>
      <w:pPr>
        <w:pStyle w:val="BodyText"/>
      </w:pPr>
      <w:r>
        <w:t xml:space="preserve">The research presented here suggests that while barriers exist—ranging from cultural stigma to resource limitations—the benefits of implementing a robust school counseling framework are undeniable. For the future development of Sudan Khartoum, investing in the mental and career well-being of its students is an investment in the nation's stability and prosperity. It is imperative for educational policymakers, parents, and community leaders in Sudan Khartoum to collaborate to elevate the status of the school counselor from an optional luxury to a fundamental right for every student.</w:t>
      </w:r>
    </w:p>
    <w:bookmarkEnd w:id="25"/>
    <w:bookmarkStart w:id="26" w:name="references-indicative"/>
    <w:p>
      <w:pPr>
        <w:pStyle w:val="Heading2"/>
      </w:pPr>
      <w:r>
        <w:t xml:space="preserve">7. References (Indicative)</w:t>
      </w:r>
    </w:p>
    <w:p>
      <w:pPr>
        <w:numPr>
          <w:ilvl w:val="0"/>
          <w:numId w:val="1003"/>
        </w:numPr>
        <w:pStyle w:val="Compact"/>
      </w:pPr>
      <w:r>
        <w:t xml:space="preserve">Sudan Ministry of Education. (2018). *Strategic Plan for Education Development in Sudan*. Khartoum: Government Press.</w:t>
      </w:r>
    </w:p>
    <w:p>
      <w:pPr>
        <w:numPr>
          <w:ilvl w:val="0"/>
          <w:numId w:val="1003"/>
        </w:numPr>
        <w:pStyle w:val="Compact"/>
      </w:pPr>
      <w:r>
        <w:t xml:space="preserve">Ahmed, M., &amp; Hassan, S. (2021). "Psychosocial Impact of Displacement on Urban Youth in Khartoum." *Journal of African Educational Psychology*, 4(2), 112-130.</w:t>
      </w:r>
    </w:p>
    <w:p>
      <w:pPr>
        <w:numPr>
          <w:ilvl w:val="0"/>
          <w:numId w:val="1003"/>
        </w:numPr>
        <w:pStyle w:val="Compact"/>
      </w:pPr>
      <w:r>
        <w:t xml:space="preserve">Hanson, T. (2019). *School Counseling Across Cultures: A Framework for Practice*. London: Routledge.</w:t>
      </w:r>
    </w:p>
    <w:p>
      <w:pPr>
        <w:numPr>
          <w:ilvl w:val="0"/>
          <w:numId w:val="1003"/>
        </w:numPr>
        <w:pStyle w:val="Compact"/>
      </w:pPr>
      <w:r>
        <w:t xml:space="preserve">United Nations Children's Fund (UNICEF) Sudan. (2020). *Mental Health and Psychosocial Support in Schools: Guidelines for Humanitarian Settings*. Khartoum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Sudan Khartoum: A Research Perspective</dc:title>
  <dc:creator/>
  <dc:language>en</dc:language>
  <cp:keywords/>
  <dcterms:created xsi:type="dcterms:W3CDTF">2026-07-29T18:24:08Z</dcterms:created>
  <dcterms:modified xsi:type="dcterms:W3CDTF">2026-07-29T18:24:08Z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