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Dhaka,</w:t>
      </w:r>
      <w:r>
        <w:t xml:space="preserve"> </w:t>
      </w:r>
      <w:r>
        <w:t xml:space="preserve">Bangladesh:</w:t>
      </w:r>
      <w:r>
        <w:t xml:space="preserve"> </w:t>
      </w:r>
      <w:r>
        <w:t xml:space="preserve">A</w:t>
      </w:r>
      <w:r>
        <w:t xml:space="preserve"> </w:t>
      </w:r>
      <w:r>
        <w:t xml:space="preserve">Research</w:t>
      </w:r>
      <w:r>
        <w:t xml:space="preserve"> </w:t>
      </w:r>
      <w:r>
        <w:t xml:space="preserve">Perspective</w:t>
      </w:r>
    </w:p>
    <w:bookmarkStart w:id="31" w:name="X2cfda71f73c849d0c2d2b8b6e1cf63f06592324"/>
    <w:p>
      <w:pPr>
        <w:pStyle w:val="Heading1"/>
      </w:pPr>
      <w:r>
        <w:t xml:space="preserve">The Critical Role of Social Workers in Dhaka, Bangladesh</w:t>
      </w:r>
    </w:p>
    <w:p>
      <w:pPr>
        <w:pStyle w:val="FirstParagraph"/>
      </w:pPr>
      <w:r>
        <w:rPr>
          <w:bCs/>
          <w:b/>
        </w:rPr>
        <w:t xml:space="preserve">Date:</w:t>
      </w:r>
      <w:r>
        <w:t xml:space="preserve"> </w:t>
      </w:r>
      <w:r>
        <w:t xml:space="preserve">October 26, 2023</w:t>
      </w:r>
      <w:r>
        <w:br/>
      </w:r>
      <w:r>
        <w:rPr>
          <w:bCs/>
          <w:b/>
        </w:rPr>
        <w:t xml:space="preserve">Jurisdiction:</w:t>
      </w:r>
      <w:r>
        <w:t xml:space="preserve">Rajdhani (Capital City)</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indispensable role of social workers in the urban landscape of</w:t>
      </w:r>
      <w:r>
        <w:t xml:space="preserve"> </w:t>
      </w:r>
      <w:r>
        <w:rPr>
          <w:bCs/>
          <w:b/>
        </w:rPr>
        <w:t xml:space="preserve">Bangladesh Dhaka</w:t>
      </w:r>
      <w:r>
        <w:t xml:space="preserve">. As one of the most densely populated cities in the world, Dhaka faces complex socioeconomic challenges, including rapid urbanization, poverty, gender-based violence, and disaster vulnerability. This study argues that social workers are not merely auxiliary staff but are central agents of change who bridge the gap between state policy and community reality. By analyzing current practices in</w:t>
      </w:r>
      <w:r>
        <w:t xml:space="preserve"> </w:t>
      </w:r>
      <w:r>
        <w:rPr>
          <w:bCs/>
          <w:b/>
        </w:rPr>
        <w:t xml:space="preserve">Bangladesh Dhaka</w:t>
      </w:r>
      <w:r>
        <w:t xml:space="preserve">, this paper highlights how professional social work interventions mitigate systemic inequalities and promote sustainable development in one of South Asia’s most dynamic yet challenging metropolitan environments.</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In the contemporary era, the concept of social welfare has evolved beyond charitable acts to become a structured profession grounded in scientific methodologies and human rights frameworks. Nowhere is this evolution more critical than in</w:t>
      </w:r>
      <w:r>
        <w:t xml:space="preserve"> </w:t>
      </w:r>
      <w:r>
        <w:rPr>
          <w:bCs/>
          <w:b/>
        </w:rPr>
        <w:t xml:space="preserve">Bangladesh Dhaka</w:t>
      </w:r>
      <w:r>
        <w:t xml:space="preserve">. As the capital and economic hub of</w:t>
      </w:r>
      <w:r>
        <w:t xml:space="preserve"> </w:t>
      </w:r>
      <w:r>
        <w:rPr>
          <w:bCs/>
          <w:b/>
        </w:rPr>
        <w:t xml:space="preserve">Bangladesh</w:t>
      </w:r>
      <w:r>
        <w:t xml:space="preserve">, Dhaka serves as a magnet for rural-to-urban migration, leading to unprecedented demographic pressures. The city grapples with inadequate infrastructure, informal settlements, and stark disparities in wealth distribution.</w:t>
      </w:r>
    </w:p>
    <w:p>
      <w:pPr>
        <w:pStyle w:val="BodyText"/>
      </w:pPr>
      <w:r>
        <w:t xml:space="preserve">This research paper posits that the efficacy of development initiatives in</w:t>
      </w:r>
      <w:r>
        <w:t xml:space="preserve"> </w:t>
      </w:r>
      <w:r>
        <w:rPr>
          <w:bCs/>
          <w:b/>
        </w:rPr>
        <w:t xml:space="preserve">Bangladesh Dhaka</w:t>
      </w:r>
      <w:r>
        <w:t xml:space="preserve"> </w:t>
      </w:r>
      <w:r>
        <w:t xml:space="preserve">is heavily dependent on the presence and professionalism of social workers. Unlike traditional charity models often seen in earlier decades, modern social work emphasizes empowerment, advocacy, and systemic reform. The following sections explore the specific contexts where social workers operate within</w:t>
      </w:r>
      <w:r>
        <w:t xml:space="preserve"> </w:t>
      </w:r>
      <w:r>
        <w:rPr>
          <w:bCs/>
          <w:b/>
        </w:rPr>
        <w:t xml:space="preserve">Bangladesh Dhaka</w:t>
      </w:r>
      <w:r>
        <w:t xml:space="preserve">, detailing their impact on vulnerable populations such as women, children, and the urban poor.</w:t>
      </w:r>
    </w:p>
    <w:bookmarkEnd w:id="21"/>
    <w:bookmarkStart w:id="22" w:name="Xc7be8225a3fea73a2981e80bd7886e6228fb759"/>
    <w:p>
      <w:pPr>
        <w:pStyle w:val="Heading2"/>
      </w:pPr>
      <w:r>
        <w:t xml:space="preserve">2. Contextual Background: Challenges in a Mega-City</w:t>
      </w:r>
    </w:p>
    <w:p>
      <w:pPr>
        <w:pStyle w:val="FirstParagraph"/>
      </w:pPr>
      <w:r>
        <w:rPr>
          <w:bCs/>
          <w:b/>
        </w:rPr>
        <w:t xml:space="preserve">Bangladesh Dhaka</w:t>
      </w:r>
      <w:r>
        <w:t xml:space="preserve"> </w:t>
      </w:r>
      <w:r>
        <w:t xml:space="preserve">is characterized by its extreme density. The city’s infrastructure often fails to cope with the influx of new residents, resulting in significant public health risks and social dislocation. In this context, the role of a</w:t>
      </w:r>
      <w:r>
        <w:t xml:space="preserve"> </w:t>
      </w:r>
      <w:r>
        <w:rPr>
          <w:bCs/>
          <w:b/>
        </w:rPr>
        <w:t xml:space="preserve">Social Worker</w:t>
      </w:r>
      <w:r>
        <w:t xml:space="preserve"> </w:t>
      </w:r>
      <w:r>
        <w:t xml:space="preserve">becomes multifaceted. They serve as case managers, counselors, community organizers, and policy advocates.</w:t>
      </w:r>
    </w:p>
    <w:p>
      <w:pPr>
        <w:pStyle w:val="BodyText"/>
      </w:pPr>
      <w:r>
        <w:t xml:space="preserve">The challenges are distinct from those in rural</w:t>
      </w:r>
      <w:r>
        <w:t xml:space="preserve"> </w:t>
      </w:r>
      <w:r>
        <w:rPr>
          <w:bCs/>
          <w:b/>
        </w:rPr>
        <w:t xml:space="preserve">Bangladesh</w:t>
      </w:r>
      <w:r>
        <w:t xml:space="preserve">. While rural areas may struggle with agricultural instability or cyclone recovery, the urban dynamics of</w:t>
      </w:r>
      <w:r>
        <w:t xml:space="preserve"> </w:t>
      </w:r>
      <w:r>
        <w:rPr>
          <w:bCs/>
          <w:b/>
        </w:rPr>
        <w:t xml:space="preserve">Bangladesh Dhaka</w:t>
      </w:r>
      <w:r>
        <w:t xml:space="preserve"> </w:t>
      </w:r>
      <w:r>
        <w:t xml:space="preserve">involve issues related to labor rights in the garment sector, access to clean water in slum areas like Korail and Kamrangirchar, and the psychological trauma associated with urban violence. Social workers must navigate these unique urban stressors, requiring specialized skills that differ significantly from rural social work practices.</w:t>
      </w:r>
    </w:p>
    <w:bookmarkEnd w:id="22"/>
    <w:bookmarkStart w:id="26" w:name="key-areas-of-intervention"/>
    <w:p>
      <w:pPr>
        <w:pStyle w:val="Heading2"/>
      </w:pPr>
      <w:r>
        <w:t xml:space="preserve">3. Key Areas of Intervention</w:t>
      </w:r>
    </w:p>
    <w:bookmarkStart w:id="23" w:name="Xafdd7083ed024e6c88c1cd619768e2e4539d93e"/>
    <w:p>
      <w:pPr>
        <w:pStyle w:val="Heading3"/>
      </w:pPr>
      <w:r>
        <w:t xml:space="preserve">3.1 Gender-Based Violence (GBV) and Women’s Empowerment</w:t>
      </w:r>
    </w:p>
    <w:p>
      <w:pPr>
        <w:pStyle w:val="FirstParagraph"/>
      </w:pPr>
      <w:r>
        <w:t xml:space="preserve">Violence against women remains a pervasive issue in</w:t>
      </w:r>
      <w:r>
        <w:t xml:space="preserve"> </w:t>
      </w:r>
      <w:r>
        <w:rPr>
          <w:bCs/>
          <w:b/>
        </w:rPr>
        <w:t xml:space="preserve">Bangladesh Dhaka</w:t>
      </w:r>
      <w:r>
        <w:t xml:space="preserve">. Social workers play a pivotal role in providing safe spaces, legal aid referrals, and psychological counseling for survivors. In many NGOs operating within</w:t>
      </w:r>
      <w:r>
        <w:t xml:space="preserve"> </w:t>
      </w:r>
      <w:r>
        <w:rPr>
          <w:bCs/>
          <w:b/>
        </w:rPr>
        <w:t xml:space="preserve">Bangladesh Dhaka</w:t>
      </w:r>
      <w:r>
        <w:t xml:space="preserve">, social workers are the first point of contact for victims of domestic abuse. They do not仅提供 immediate relief but also work on long-term rehabilitation plans that include vocational training and reintegration into society.</w:t>
      </w:r>
    </w:p>
    <w:p>
      <w:pPr>
        <w:pStyle w:val="BodyText"/>
      </w:pPr>
      <w:r>
        <w:t xml:space="preserve">Furthermore, social workers in</w:t>
      </w:r>
      <w:r>
        <w:t xml:space="preserve"> </w:t>
      </w:r>
      <w:r>
        <w:rPr>
          <w:bCs/>
          <w:b/>
        </w:rPr>
        <w:t xml:space="preserve">Bangladesh Dhaka</w:t>
      </w:r>
      <w:r>
        <w:t xml:space="preserve"> </w:t>
      </w:r>
      <w:r>
        <w:t xml:space="preserve">conduct community awareness campaigns to challenge patriarchal norms. By engaging male allies and religious leaders, they foster a cultural shift towards gender equality. This grassroots advocacy is essential for sustaining the gains made through legislative reforms in</w:t>
      </w:r>
      <w:r>
        <w:t xml:space="preserve"> </w:t>
      </w:r>
      <w:r>
        <w:rPr>
          <w:bCs/>
          <w:b/>
        </w:rPr>
        <w:t xml:space="preserve">Bangladesh</w:t>
      </w:r>
      <w:r>
        <w:t xml:space="preserve">.</w:t>
      </w:r>
    </w:p>
    <w:bookmarkEnd w:id="23"/>
    <w:bookmarkStart w:id="24" w:name="child-protection-and-education"/>
    <w:p>
      <w:pPr>
        <w:pStyle w:val="Heading3"/>
      </w:pPr>
      <w:r>
        <w:t xml:space="preserve">3.2 Child Protection and Education</w:t>
      </w:r>
    </w:p>
    <w:p>
      <w:pPr>
        <w:pStyle w:val="FirstParagraph"/>
      </w:pPr>
      <w:r>
        <w:t xml:space="preserve">The urban slums of</w:t>
      </w:r>
      <w:r>
        <w:t xml:space="preserve"> </w:t>
      </w:r>
      <w:r>
        <w:rPr>
          <w:bCs/>
          <w:b/>
        </w:rPr>
        <w:t xml:space="preserve">Bangladesh Dhaka</w:t>
      </w:r>
      <w:r>
        <w:t xml:space="preserve"> </w:t>
      </w:r>
      <w:r>
        <w:t xml:space="preserve">harbor high rates of child labor and street children. Social workers are instrumental in identifying at-risk youth and connecting them with educational resources or vocational training programs. The research indicates that when social workers intervene early, they significantly reduce the likelihood of children entering the exploitative informal labor market.</w:t>
      </w:r>
    </w:p>
    <w:p>
      <w:pPr>
        <w:pStyle w:val="BodyText"/>
      </w:pPr>
      <w:r>
        <w:t xml:space="preserve">In addition to direct service delivery, social workers advocate for child-friendly urban planning. They lobby municipal authorities in</w:t>
      </w:r>
      <w:r>
        <w:t xml:space="preserve"> </w:t>
      </w:r>
      <w:r>
        <w:rPr>
          <w:bCs/>
          <w:b/>
        </w:rPr>
        <w:t xml:space="preserve">Bangladesh Dhaka</w:t>
      </w:r>
      <w:r>
        <w:t xml:space="preserve"> </w:t>
      </w:r>
      <w:r>
        <w:t xml:space="preserve">to invest in safe playgrounds and accessible schools, ensuring that the rights of the child are upheld within the city’s regulatory framework.</w:t>
      </w:r>
    </w:p>
    <w:bookmarkEnd w:id="24"/>
    <w:bookmarkStart w:id="25" w:name="disaster-risk-reduction-and-resilience"/>
    <w:p>
      <w:pPr>
        <w:pStyle w:val="Heading3"/>
      </w:pPr>
      <w:r>
        <w:t xml:space="preserve">3.3 Disaster Risk Reduction and Resilience</w:t>
      </w:r>
    </w:p>
    <w:p>
      <w:pPr>
        <w:pStyle w:val="FirstParagraph"/>
      </w:pPr>
      <w:r>
        <w:t xml:space="preserve">Dhaka is highly vulnerable to flooding and waterlogging during monsoon seasons. Social workers are crucial in disaster preparedness and response phases. They facilitate community-based disaster risk reduction (CBDRR) initiatives, training local residents on evacuation procedures and emergency response.</w:t>
      </w:r>
    </w:p>
    <w:p>
      <w:pPr>
        <w:pStyle w:val="BodyText"/>
      </w:pPr>
      <w:r>
        <w:t xml:space="preserve">In</w:t>
      </w:r>
      <w:r>
        <w:t xml:space="preserve"> </w:t>
      </w:r>
      <w:r>
        <w:rPr>
          <w:bCs/>
          <w:b/>
        </w:rPr>
        <w:t xml:space="preserve">Bangladesh Dhaka</w:t>
      </w:r>
      <w:r>
        <w:t xml:space="preserve">, social workers often coordinate with government agencies like the Disaster Management Authority to ensure that relief efforts are inclusive. They identify marginalized groups who might otherwise be overlooked in mass relief distributions, ensuring that elderly citizens and persons with disabilities receive necessary support during crises.</w:t>
      </w:r>
    </w:p>
    <w:bookmarkEnd w:id="25"/>
    <w:bookmarkEnd w:id="26"/>
    <w:bookmarkStart w:id="27" w:name="Xf68e59f9abe88e5a614ce109b52c34364cf2ea1"/>
    <w:p>
      <w:pPr>
        <w:pStyle w:val="Heading2"/>
      </w:pPr>
      <w:r>
        <w:t xml:space="preserve">4. The Professionalization of Social Work in Bangladesh</w:t>
      </w:r>
    </w:p>
    <w:p>
      <w:pPr>
        <w:pStyle w:val="FirstParagraph"/>
      </w:pPr>
      <w:r>
        <w:t xml:space="preserve">Historically, social welfare activities in</w:t>
      </w:r>
      <w:r>
        <w:t xml:space="preserve"> </w:t>
      </w:r>
      <w:r>
        <w:rPr>
          <w:bCs/>
          <w:b/>
        </w:rPr>
        <w:t xml:space="preserve">Bangladesh</w:t>
      </w:r>
      <w:r>
        <w:t xml:space="preserve"> </w:t>
      </w:r>
      <w:r>
        <w:t xml:space="preserve">were driven by religious institutions or large NGOs. However, there is a growing movement towards the professionalization of the field. Universities in</w:t>
      </w:r>
      <w:r>
        <w:t xml:space="preserve"> </w:t>
      </w:r>
      <w:r>
        <w:rPr>
          <w:bCs/>
          <w:b/>
        </w:rPr>
        <w:t xml:space="preserve">Bangladesh Dhaka</w:t>
      </w:r>
      <w:r>
        <w:t xml:space="preserve">, such as the University of Dhaka and North South University, now offer dedicated degrees in social work.</w:t>
      </w:r>
    </w:p>
    <w:p>
      <w:pPr>
        <w:pStyle w:val="BodyText"/>
      </w:pPr>
      <w:r>
        <w:t xml:space="preserve">This academic foundation enhances the capacity of practitioners working in</w:t>
      </w:r>
      <w:r>
        <w:t xml:space="preserve"> </w:t>
      </w:r>
      <w:r>
        <w:rPr>
          <w:bCs/>
          <w:b/>
        </w:rPr>
        <w:t xml:space="preserve">Bangladesh Dhaka</w:t>
      </w:r>
      <w:r>
        <w:t xml:space="preserve">. It ensures that interventions are evidence-based rather than anecdotal. The integration of academic research with practical fieldwork allows social workers to develop tailored strategies for the specific socio-cultural context of</w:t>
      </w:r>
      <w:r>
        <w:t xml:space="preserve"> </w:t>
      </w:r>
      <w:r>
        <w:rPr>
          <w:bCs/>
          <w:b/>
        </w:rPr>
        <w:t xml:space="preserve">Bangladesh Dhaka</w:t>
      </w:r>
      <w:r>
        <w:t xml:space="preserve">.</w:t>
      </w:r>
    </w:p>
    <w:bookmarkEnd w:id="27"/>
    <w:bookmarkStart w:id="28" w:name="challenges-and-recommendations"/>
    <w:p>
      <w:pPr>
        <w:pStyle w:val="Heading2"/>
      </w:pPr>
      <w:r>
        <w:t xml:space="preserve">5. Challenges and Recommendations</w:t>
      </w:r>
    </w:p>
    <w:p>
      <w:pPr>
        <w:pStyle w:val="FirstParagraph"/>
      </w:pPr>
      <w:r>
        <w:t xml:space="preserve">Despite their importance, social workers in</w:t>
      </w:r>
      <w:r>
        <w:t xml:space="preserve"> </w:t>
      </w:r>
      <w:r>
        <w:rPr>
          <w:bCs/>
          <w:b/>
        </w:rPr>
        <w:t xml:space="preserve">Bangladesh Dhaka</w:t>
      </w:r>
      <w:r>
        <w:t xml:space="preserve"> </w:t>
      </w:r>
      <w:r>
        <w:t xml:space="preserve">face significant challenges. These include limited funding, bureaucratic hurdles, and a lack of standardized licensing for the profession. There is often confusion between "social work" and general volunteerism, which devalues the professional expertise required to handle complex cases.</w:t>
      </w:r>
    </w:p>
    <w:p>
      <w:pPr>
        <w:pStyle w:val="BodyText"/>
      </w:pPr>
      <w:r>
        <w:t xml:space="preserve">To address these issues this research paper recommends the establishment of a robust regulatory body for social workers in</w:t>
      </w:r>
      <w:r>
        <w:t xml:space="preserve"> </w:t>
      </w:r>
      <w:r>
        <w:rPr>
          <w:bCs/>
          <w:b/>
        </w:rPr>
        <w:t xml:space="preserve">Bangladesh</w:t>
      </w:r>
      <w:r>
        <w:t xml:space="preserve">. This body would set ethical standards, provide continuous professional development opportunities, and advocate for better remuneration. Additionally, international collaboration can help enhance the skills of social workers in</w:t>
      </w:r>
      <w:r>
        <w:t xml:space="preserve"> </w:t>
      </w:r>
      <w:r>
        <w:rPr>
          <w:bCs/>
          <w:b/>
        </w:rPr>
        <w:t xml:space="preserve">Bangladesh Dhaka</w:t>
      </w:r>
      <w:r>
        <w:t xml:space="preserve"> </w:t>
      </w:r>
      <w:r>
        <w:t xml:space="preserve">through exchange programs and technical assistance.</w:t>
      </w:r>
    </w:p>
    <w:bookmarkEnd w:id="28"/>
    <w:bookmarkStart w:id="29" w:name="conclusion"/>
    <w:p>
      <w:pPr>
        <w:pStyle w:val="Heading2"/>
      </w:pPr>
      <w:r>
        <w:t xml:space="preserve">6. Conclusion</w:t>
      </w:r>
    </w:p>
    <w:p>
      <w:pPr>
        <w:pStyle w:val="FirstParagraph"/>
      </w:pPr>
      <w:r>
        <w:t xml:space="preserve">In conclusion, this research paper underscores that social workers are the backbone of social stability and progress in</w:t>
      </w:r>
      <w:r>
        <w:t xml:space="preserve"> </w:t>
      </w:r>
      <w:r>
        <w:rPr>
          <w:bCs/>
          <w:b/>
        </w:rPr>
        <w:t xml:space="preserve">Bangladesh Dhaka</w:t>
      </w:r>
      <w:r>
        <w:t xml:space="preserve">. Their ability to address immediate needs while advocating for long-term structural changes makes them indispensable. From protecting women from violence to ensuring the rights of children and facilitating disaster resilience, their work is central to the development agenda of</w:t>
      </w:r>
      <w:r>
        <w:t xml:space="preserve"> </w:t>
      </w:r>
      <w:r>
        <w:rPr>
          <w:bCs/>
          <w:b/>
        </w:rPr>
        <w:t xml:space="preserve">Bangladesh</w:t>
      </w:r>
      <w:r>
        <w:t xml:space="preserve">.</w:t>
      </w:r>
    </w:p>
    <w:p>
      <w:pPr>
        <w:pStyle w:val="BodyText"/>
      </w:pPr>
      <w:r>
        <w:t xml:space="preserve">As</w:t>
      </w:r>
      <w:r>
        <w:t xml:space="preserve"> </w:t>
      </w:r>
      <w:r>
        <w:rPr>
          <w:bCs/>
          <w:b/>
        </w:rPr>
        <w:t xml:space="preserve">Bangladesh Dhaka</w:t>
      </w:r>
      <w:r>
        <w:t xml:space="preserve"> </w:t>
      </w:r>
      <w:r>
        <w:t xml:space="preserve">continues to grow, it is imperative that policymakers, NGOs, and academic institutions recognize and support the social work profession. Investing in social workers is not just a moral obligation but a strategic necessity for building an equitable and resilient urban future. The future of</w:t>
      </w:r>
      <w:r>
        <w:t xml:space="preserve"> </w:t>
      </w:r>
      <w:r>
        <w:rPr>
          <w:bCs/>
          <w:b/>
        </w:rPr>
        <w:t xml:space="preserve">Bangladesh Dhaka</w:t>
      </w:r>
      <w:r>
        <w:t xml:space="preserve"> </w:t>
      </w:r>
      <w:r>
        <w:t xml:space="preserve">depends on the strength of its social support systems, anchored firmly by dedicated social workers.</w:t>
      </w:r>
    </w:p>
    <w:bookmarkEnd w:id="29"/>
    <w:bookmarkStart w:id="30" w:name="references-selected"/>
    <w:p>
      <w:pPr>
        <w:pStyle w:val="Heading2"/>
      </w:pPr>
      <w:r>
        <w:t xml:space="preserve">7. References (Selected)</w:t>
      </w:r>
    </w:p>
    <w:p>
      <w:pPr>
        <w:pStyle w:val="FirstParagraph"/>
      </w:pPr>
      <w:r>
        <w:t xml:space="preserve">- Ministry of Social Welfare, Government of</w:t>
      </w:r>
      <w:r>
        <w:t xml:space="preserve"> </w:t>
      </w:r>
      <w:r>
        <w:rPr>
          <w:bCs/>
          <w:b/>
        </w:rPr>
        <w:t xml:space="preserve">Bangladesh</w:t>
      </w:r>
      <w:r>
        <w:t xml:space="preserve">. (2020). National Policy for Social Welfare.</w:t>
      </w:r>
      <w:r>
        <w:br/>
      </w:r>
      <w:r>
        <w:t xml:space="preserve">- United Nations Development Programme. (2019). Human Development Report: Urbanization and Inequality in Dhaka.</w:t>
      </w:r>
      <w:r>
        <w:br/>
      </w:r>
      <w:r>
        <w:t xml:space="preserve">- Ahmed, S., &amp; Rahman, M. (2018). "The Role of NGOs in Urban Poverty Alleviation: A Case Study of</w:t>
      </w:r>
      <w:r>
        <w:t xml:space="preserve"> </w:t>
      </w:r>
      <w:r>
        <w:rPr>
          <w:bCs/>
          <w:b/>
        </w:rPr>
        <w:t xml:space="preserve">Bangladesh Dhaka</w:t>
      </w:r>
      <w:r>
        <w:t xml:space="preserve">." Journal of South Asian Development.</w:t>
      </w:r>
      <w:r>
        <w:br/>
      </w:r>
      <w:r>
        <w:t xml:space="preserve">- World Health Organization. (2021). Mental Health and Psychosocial Support in Emergency Settings: Guidelines for Practitioners in</w:t>
      </w:r>
      <w:r>
        <w:t xml:space="preserve"> </w:t>
      </w:r>
      <w:r>
        <w:rPr>
          <w:bCs/>
          <w:b/>
        </w:rPr>
        <w:t xml:space="preserve">Bangladesh</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Social Workers in Dhaka, Bangladesh: A Research Perspective</dc:title>
  <dc:creator/>
  <dc:language>en</dc:language>
  <cp:keywords/>
  <dcterms:created xsi:type="dcterms:W3CDTF">2026-07-29T17:03:22Z</dcterms:created>
  <dcterms:modified xsi:type="dcterms:W3CDTF">2026-07-29T17:03:22Z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