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Brussels,</w:t>
      </w:r>
      <w:r>
        <w:t xml:space="preserve"> </w:t>
      </w:r>
      <w:r>
        <w:t xml:space="preserve">Belgium:</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0" w:name="X6a83f32eb4e1ae0ce745c5cf9413f5e333d48dc"/>
    <w:p>
      <w:pPr>
        <w:pStyle w:val="Heading1"/>
      </w:pPr>
      <w:r>
        <w:t xml:space="preserve">The Role and Impact of Social Workers in Brussels, Belgium</w:t>
      </w:r>
    </w:p>
    <w:p>
      <w:pPr>
        <w:pStyle w:val="FirstParagraph"/>
      </w:pPr>
      <w:r>
        <w:rPr>
          <w:bCs/>
          <w:b/>
        </w:rPr>
        <w:t xml:space="preserve">Date:</w:t>
      </w:r>
      <w:r>
        <w:t xml:space="preserve"> </w:t>
      </w:r>
      <w:r>
        <w:t xml:space="preserve">May 24, 2024</w:t>
      </w:r>
      <w:r>
        <w:br/>
      </w:r>
      <w:r>
        <w:rPr>
          <w:bCs/>
          <w:b/>
        </w:rPr>
        <w:t xml:space="preserve">Jurisdictional Focus:</w:t>
      </w:r>
      <w:r>
        <w:t xml:space="preserve"> </w:t>
      </w:r>
      <w:r>
        <w:t xml:space="preserve">Brussels-Capital Region, Belgium</w:t>
      </w:r>
    </w:p>
    <w:bookmarkStart w:id="20" w:name="abstract"/>
    <w:p>
      <w:pPr>
        <w:pStyle w:val="Heading3"/>
      </w:pPr>
      <w:r>
        <w:t xml:space="preserve">Abstract</w:t>
      </w:r>
    </w:p>
    <w:p>
      <w:pPr>
        <w:pStyle w:val="FirstParagraph"/>
      </w:pPr>
      <w:r>
        <w:t xml:space="preserve">This research paper explores the critical role of the Social Worker within the unique socio-political and demographic context of Brussels, Belgium. As a capital region characterized by high ethnic diversity, economic disparity, and complex administrative structures involving multiple language groups (Dutch-speaking Flemish Community, French-speaking Community, and German-speaking minority), social workers face distinct challenges. This document analyzes the historical evolution of social work in the region, the current legislative framework provided by both federal Belgian law and regional Brussels authorities, and the specific interventions required for vulnerable populations including migrants with legal status issues ("Sans-papiers"), refugees, and economically disadvantaged families. The paper argues that Social Workers in Belgium Brussels are not merely service providers but essential mediators between a fragmented public administration system and marginalized citizens.</w:t>
      </w:r>
    </w:p>
    <w:bookmarkEnd w:id="20"/>
    <w:bookmarkStart w:id="21" w:name="Xf0daa1cf866b294dba117caa82caccd056d570e"/>
    <w:p>
      <w:pPr>
        <w:pStyle w:val="Heading2"/>
      </w:pPr>
      <w:r>
        <w:t xml:space="preserve">1. Introduction: The Unique Landscape of Brussels</w:t>
      </w:r>
    </w:p>
    <w:p>
      <w:pPr>
        <w:pStyle w:val="FirstParagraph"/>
      </w:pPr>
      <w:r>
        <w:t xml:space="preserve">The social fabric of Brussels is unlike any other region in Europe. As the de facto capital of the European Union, it hosts a transient international population alongside long-standing local communities that often face systemic neglect. Within this context, the profession of Social Worker has evolved from a charitable model to a rights-based professional practice mandated by state structures. In Belgium Brussels, social work is embedded within one of the most complex welfare states in existence. The decentralization of social affairs means that while federal laws provide overarching safety nets (such as Onroerende Voorheffing and specific housing subsidies), the actual delivery of services falls under the jurisdiction of regional bodies like CPAS/OCMW (Public Centres for Social Welfare) and Community Commissions.</w:t>
      </w:r>
    </w:p>
    <w:p>
      <w:pPr>
        <w:pStyle w:val="BodyText"/>
      </w:pPr>
      <w:r>
        <w:t xml:space="preserve">Understanding the role of a Social Worker in this environment requires an acknowledgment that they operate at the intersection of three distinct linguistic communities, each with its own regulatory nuances regarding education, health, and social assistance. Consequently, a Social Worker in Belgium Brussels must possess not only psychological acuity but also a high level of administrative literacy to navigate these bureaucratic labyrinths.</w:t>
      </w:r>
    </w:p>
    <w:bookmarkEnd w:id="21"/>
    <w:bookmarkStart w:id="22" w:name="legislative-and-institutional-framework"/>
    <w:p>
      <w:pPr>
        <w:pStyle w:val="Heading2"/>
      </w:pPr>
      <w:r>
        <w:t xml:space="preserve">2. Legislative and Institutional Framework</w:t>
      </w:r>
    </w:p>
    <w:p>
      <w:pPr>
        <w:pStyle w:val="FirstParagraph"/>
      </w:pPr>
      <w:r>
        <w:t xml:space="preserve">The practice of Social Work in Belgium is heavily regulated. The Royal Decree of July 4, 1973, defines the status and role of social workers, emphasizing their independence from pure medical or police authority while recognizing their duty to report certain crimes. In Brussels specifically, the primary point of entry for many individuals seeking assistance is the CPAS (Centre Public d'Action Sociale) in French-speaking areas or OCMW (Openbaar Centrum voor Maatschappelijk Welzijn) in Dutch-speaking areas.</w:t>
      </w:r>
    </w:p>
    <w:p>
      <w:pPr>
        <w:pStyle w:val="BodyText"/>
      </w:pPr>
      <w:r>
        <w:t xml:space="preserve">For a Social Worker employed within these centers, or by non-governmental organizations contracted by them, the mandate is clear: to combat social exclusion and ensure that every resident has access to resources necessary for dignified living. However, the Brussels region operates under a dual-layer system. The 19 municipalities each have their own CPAS/OCMW boards, leading to variations in service availability depending on which "corner" of Belgium Brussels a client resides in. This geographic inequality is a focal point for research and policy critique, highlighting the urgent need for standardized training and resource allocation for Social Workers across the region.</w:t>
      </w:r>
    </w:p>
    <w:bookmarkEnd w:id="22"/>
    <w:bookmarkStart w:id="26" w:name="key-target-populations-and-interventions"/>
    <w:p>
      <w:pPr>
        <w:pStyle w:val="Heading2"/>
      </w:pPr>
      <w:r>
        <w:t xml:space="preserve">3. Key Target Populations and Interventions</w:t>
      </w:r>
    </w:p>
    <w:bookmarkStart w:id="23" w:name="X84937401d26a962757fa101054bc920310999ed"/>
    <w:p>
      <w:pPr>
        <w:pStyle w:val="Heading3"/>
      </w:pPr>
      <w:r>
        <w:t xml:space="preserve">3.1 The Migrant Community and Legal Status Issues</w:t>
      </w:r>
    </w:p>
    <w:p>
      <w:pPr>
        <w:pStyle w:val="FirstParagraph"/>
      </w:pPr>
      <w:r>
        <w:t xml:space="preserve">A significant portion of the caseload for Social Workers in Belgium Brussels involves migrants, refugees, and asylum seekers. A critical issue is the population of undocumented migrants (often referred to as "Sans-papiers"). These individuals are frequently excluded from mainstream public services due to fears regarding data sharing with immigration authorities (The Directorate General for Foreigners). Social Workers act as crucial advocates here, often negotiating with healthcare providers ("Hospital Cards" or "Ziekenfonds") and housing agencies to provide basic humanitarian aid despite legal barriers. They must balance their professional ethical code of non-discrimination against the rigid enforcement of federal migration laws.</w:t>
      </w:r>
    </w:p>
    <w:bookmarkEnd w:id="23"/>
    <w:bookmarkStart w:id="24" w:name="X3a56bb4d57f9a37c9b7c792943dfdf57bc89aff"/>
    <w:p>
      <w:pPr>
        <w:pStyle w:val="Heading3"/>
      </w:pPr>
      <w:r>
        <w:t xml:space="preserve">3.2 Housing Instability and Eviction Prevention</w:t>
      </w:r>
    </w:p>
    <w:p>
      <w:pPr>
        <w:pStyle w:val="FirstParagraph"/>
      </w:pPr>
      <w:r>
        <w:t xml:space="preserve">Housing in Brussels is expensive, particularly in central municipalities like Ixelles, Schaerbeek, and Molenbeek. Social Workers play a pivotal role in eviction prevention protocols. Before a landlord can initiate legal eviction proceedings for unpaid rent, the tenant must often consult with social services. Here, the Social Worker assesses the household's financial situation and attempts to negotiate payment plans with creditors or applies for emergency housing subsidies from Brussels Housing (Brussels Hoofdstedelijk Gewest). This preventative role is vital in maintaining social stability in high-density urban environments.</w:t>
      </w:r>
    </w:p>
    <w:bookmarkEnd w:id="24"/>
    <w:bookmarkStart w:id="25" w:name="child-protection-and-family-support"/>
    <w:p>
      <w:pPr>
        <w:pStyle w:val="Heading3"/>
      </w:pPr>
      <w:r>
        <w:t xml:space="preserve">3.3 Child Protection and Family Support</w:t>
      </w:r>
    </w:p>
    <w:p>
      <w:pPr>
        <w:pStyle w:val="FirstParagraph"/>
      </w:pPr>
      <w:r>
        <w:t xml:space="preserve">In the realm of child protection, Social Workers collaborate closely with specialized youth care organizations (such as AGEB or CJE). The multicultural nature of Brussels requires these professionals to be culturally competent, understanding that parenting norms may vary across different communities while ensuring the best interest of the child remains paramount according to Belgian law. Cases involving domestic violence are particularly complex; Social Workers must coordinate with police units and specialized shelters like "Le Relais" or "Maison de la Vie," providing trauma-informed care while managing safety plans.</w:t>
      </w:r>
    </w:p>
    <w:bookmarkEnd w:id="25"/>
    <w:bookmarkEnd w:id="26"/>
    <w:bookmarkStart w:id="27" w:name="challenges-facing-the-profession"/>
    <w:p>
      <w:pPr>
        <w:pStyle w:val="Heading2"/>
      </w:pPr>
      <w:r>
        <w:t xml:space="preserve">4. Challenges Facing the Profession</w:t>
      </w:r>
    </w:p>
    <w:p>
      <w:pPr>
        <w:pStyle w:val="FirstParagraph"/>
      </w:pPr>
      <w:r>
        <w:t xml:space="preserve">The profession of Social Worker in Belgium Brussels faces severe structural challenges. Firstly, there is a chronic shortage of personnel due to high burnout rates and the emotionally taxing nature of dealing with extreme poverty and trauma. Secondly, linguistic barriers complicate case management; while many Social Workers speak multiple languages, those who do not must rely on interpreters, which can delay urgent interventions.</w:t>
      </w:r>
    </w:p>
    <w:p>
      <w:pPr>
        <w:pStyle w:val="BodyText"/>
      </w:pPr>
      <w:r>
        <w:t xml:space="preserve">Furthermore, the fragmentation of services remains a significant hurdle. A family might interact with different agencies for housing (managed by the Region), health insurance (managed by Funds/Mutualiteiten), and child support (managed by Communities). The Social Worker is often forced to act as a case manager or "navigational guide" through this disjointed system, performing administrative work that exceeds their formal job description. This "bureaucratic burden" detracts from the time available for direct client interaction and psychological support.</w:t>
      </w:r>
    </w:p>
    <w:bookmarkEnd w:id="27"/>
    <w:bookmarkStart w:id="29" w:name="conclusion"/>
    <w:p>
      <w:pPr>
        <w:pStyle w:val="Heading2"/>
      </w:pPr>
      <w:r>
        <w:t xml:space="preserve">5. Conclusion</w:t>
      </w:r>
    </w:p>
    <w:p>
      <w:pPr>
        <w:pStyle w:val="FirstParagraph"/>
      </w:pPr>
      <w:r>
        <w:t xml:space="preserve">In conclusion, the Social Worker in Belgium Brussels is a cornerstone of social cohesion in one of Europe's most diverse and complex urban centers. They operate at the forefront of managing inequality, legal ambiguity, and cultural integration. The research indicates that while the legislative framework provides a robust basis for intervention, the practical application is hindered by resource constraints and administrative fragmentation.</w:t>
      </w:r>
    </w:p>
    <w:p>
      <w:pPr>
        <w:pStyle w:val="BodyText"/>
      </w:pPr>
      <w:r>
        <w:t xml:space="preserve">To enhance the efficacy of social work in this region, future policy must focus on strengthening inter-community cooperation regarding service standards and increasing investment in community-based support structures. The role of the Social Worker extends beyond individual case management; it is a vital democratic function that ensures the vulnerable voices within Belgium Brussels are heard, protected, and empowered amidst systemic complexity.</w:t>
      </w:r>
    </w:p>
    <w:bookmarkStart w:id="28" w:name="references"/>
    <w:p>
      <w:pPr>
        <w:pStyle w:val="Heading3"/>
      </w:pPr>
      <w:r>
        <w:t xml:space="preserve">References</w:t>
      </w:r>
    </w:p>
    <w:p>
      <w:pPr>
        <w:numPr>
          <w:ilvl w:val="0"/>
          <w:numId w:val="1001"/>
        </w:numPr>
        <w:pStyle w:val="Compact"/>
      </w:pPr>
      <w:r>
        <w:t xml:space="preserve">Royal Decree of July 4, 1973 regarding social workers and social assistants in Belgium.</w:t>
      </w:r>
    </w:p>
    <w:p>
      <w:pPr>
        <w:numPr>
          <w:ilvl w:val="0"/>
          <w:numId w:val="1001"/>
        </w:numPr>
        <w:pStyle w:val="Compact"/>
      </w:pPr>
      <w:r>
        <w:t xml:space="preserve">Federal Public Service Social Security. (2020). *Report on the CPAS/OCMW Systems in Brussels.*</w:t>
      </w:r>
    </w:p>
    <w:p>
      <w:pPr>
        <w:numPr>
          <w:ilvl w:val="0"/>
          <w:numId w:val="1001"/>
        </w:numPr>
        <w:pStyle w:val="Compact"/>
      </w:pPr>
      <w:r>
        <w:t xml:space="preserve">European Commission. (2019). *Access to Basic Rights for Undocumented Migrants in Brussels.*</w:t>
      </w:r>
    </w:p>
    <w:p>
      <w:pPr>
        <w:numPr>
          <w:ilvl w:val="0"/>
          <w:numId w:val="1001"/>
        </w:numPr>
        <w:pStyle w:val="Compact"/>
      </w:pPr>
      <w:r>
        <w:t xml:space="preserve">Housing Department of the Brussels-Capital Region. (2021). *Strategic Plan for Social Housing and Eviction Prevention.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Social Workers in Brussels, Belgium: A Comprehensive Research Analysis</dc:title>
  <dc:creator/>
  <cp:keywords/>
  <dcterms:created xsi:type="dcterms:W3CDTF">2026-07-29T13:03:13Z</dcterms:created>
  <dcterms:modified xsi:type="dcterms:W3CDTF">2026-07-29T13:03:13Z</dcterms:modified>
</cp:coreProperties>
</file>

<file path=docProps/custom.xml><?xml version="1.0" encoding="utf-8"?>
<Properties xmlns="http://schemas.openxmlformats.org/officeDocument/2006/custom-properties" xmlns:vt="http://schemas.openxmlformats.org/officeDocument/2006/docPropsVTypes"/>
</file>