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w:t>
      </w:r>
    </w:p>
    <w:bookmarkStart w:id="27" w:name="X81fe40e20d4d5fdb2ac3284e8f002c061b6c4d4"/>
    <w:p>
      <w:pPr>
        <w:pStyle w:val="Heading1"/>
      </w:pPr>
      <w:r>
        <w:t xml:space="preserve">The Evolving Role of Social Workers in China: A Case Study of Beijing</w:t>
      </w:r>
    </w:p>
    <w:p>
      <w:pPr>
        <w:pStyle w:val="FirstParagraph"/>
      </w:pPr>
      <w:r>
        <w:rPr>
          <w:bCs/>
          <w:b/>
        </w:rPr>
        <w:t xml:space="preserve">Abstract</w:t>
      </w:r>
    </w:p>
    <w:p>
      <w:pPr>
        <w:pStyle w:val="BodyText"/>
      </w:pPr>
      <w:r>
        <w:t xml:space="preserve">This research paper examines the professional development, challenges, and societal impact of social workers within the urban context of Beijing, China. As a metropolis undergoing rapid modernization and demographic shifts, Beijing presents a unique laboratory for understanding how state-led social work initiatives intersect with traditional cultural values. This document analyzes the historical trajectory of the profession in China Beijing, highlighting its transition from informal welfare provision to a structured professional discipline.</w:t>
      </w:r>
    </w:p>
    <w:bookmarkStart w:id="20" w:name="introduction"/>
    <w:p>
      <w:pPr>
        <w:pStyle w:val="Heading2"/>
      </w:pPr>
      <w:r>
        <w:t xml:space="preserve">1. Introduction</w:t>
      </w:r>
    </w:p>
    <w:p>
      <w:pPr>
        <w:pStyle w:val="FirstParagraph"/>
      </w:pPr>
      <w:r>
        <w:t xml:space="preserve">In recent decades, the People's Republic of China has experienced unprecedented economic growth and urbanization. Nowhere is this transformation more palpable than in</w:t>
      </w:r>
      <w:r>
        <w:t xml:space="preserve"> </w:t>
      </w:r>
      <w:r>
        <w:rPr>
          <w:bCs/>
          <w:b/>
        </w:rPr>
        <w:t xml:space="preserve">China Beijing</w:t>
      </w:r>
      <w:r>
        <w:t xml:space="preserve">, the nation’s political and cultural capital. With a population exceeding twenty-one million, the city faces complex social issues ranging from an aging demographic to rural-urban migration disparities. In response to these challenges, the role of the</w:t>
      </w:r>
      <w:r>
        <w:t xml:space="preserve"> </w:t>
      </w:r>
      <w:r>
        <w:rPr>
          <w:bCs/>
          <w:b/>
        </w:rPr>
        <w:t xml:space="preserve">Social Worker</w:t>
      </w:r>
      <w:r>
        <w:t xml:space="preserve"> </w:t>
      </w:r>
      <w:r>
        <w:t xml:space="preserve">has emerged as a critical component of China's social governance framework.</w:t>
      </w:r>
    </w:p>
    <w:p>
      <w:pPr>
        <w:pStyle w:val="BodyText"/>
      </w:pPr>
      <w:r>
        <w:t xml:space="preserve">This paper explores how</w:t>
      </w:r>
      <w:r>
        <w:t xml:space="preserve"> </w:t>
      </w:r>
      <w:r>
        <w:rPr>
          <w:bCs/>
          <w:b/>
        </w:rPr>
        <w:t xml:space="preserve">Social Workers</w:t>
      </w:r>
      <w:r>
        <w:t xml:space="preserve"> </w:t>
      </w:r>
      <w:r>
        <w:t xml:space="preserve">in Beijing are navigating their identities within a socialist market economy. It argues that while the state maintains a dominant role in welfare provision, professional social workers are increasingly becoming essential intermediaries between government policies and community needs, particularly in high-density urban environments.</w:t>
      </w:r>
    </w:p>
    <w:bookmarkEnd w:id="20"/>
    <w:bookmarkStart w:id="21" w:name="X3c4d9553d8713702eb11e78aa47ff23e5cc784d"/>
    <w:p>
      <w:pPr>
        <w:pStyle w:val="Heading2"/>
      </w:pPr>
      <w:r>
        <w:t xml:space="preserve">2. Historical Context of Social Work in China</w:t>
      </w:r>
    </w:p>
    <w:p>
      <w:pPr>
        <w:pStyle w:val="FirstParagraph"/>
      </w:pPr>
      <w:r>
        <w:t xml:space="preserve">To understand the current landscape of</w:t>
      </w:r>
      <w:r>
        <w:t xml:space="preserve"> </w:t>
      </w:r>
      <w:r>
        <w:rPr>
          <w:bCs/>
          <w:b/>
        </w:rPr>
        <w:t xml:space="preserve">Social Workers</w:t>
      </w:r>
      <w:r>
        <w:t xml:space="preserve">, one must look at the historical evolution of welfare in China. Traditional Chinese society relied heavily on family structures and clan networks for social support, a concept rooted in Confucian ethics. The state’s role was historically indirect, relying on these private networks to maintain social stability.</w:t>
      </w:r>
    </w:p>
    <w:p>
      <w:pPr>
        <w:pStyle w:val="BodyText"/>
      </w:pPr>
      <w:r>
        <w:t xml:space="preserve">Following the establishment of the People's Republic in 1949, the "Danwei" (work unit) system became the primary vehicle for social welfare. Almost all citizens received housing, healthcare, and pensions through their employers. Consequently, formal</w:t>
      </w:r>
      <w:r>
        <w:t xml:space="preserve"> </w:t>
      </w:r>
      <w:r>
        <w:rPr>
          <w:bCs/>
          <w:b/>
        </w:rPr>
        <w:t xml:space="preserve">Social Workers</w:t>
      </w:r>
      <w:r>
        <w:t xml:space="preserve">, as a distinct profession defined by professional ethics and independent practice, did not exist in</w:t>
      </w:r>
      <w:r>
        <w:t xml:space="preserve"> </w:t>
      </w:r>
      <w:r>
        <w:rPr>
          <w:bCs/>
          <w:b/>
        </w:rPr>
        <w:t xml:space="preserve">China Beijing</w:t>
      </w:r>
      <w:r>
        <w:t xml:space="preserve"> </w:t>
      </w:r>
      <w:r>
        <w:t xml:space="preserve">or elsewhere in the country during this period.</w:t>
      </w:r>
    </w:p>
    <w:p>
      <w:pPr>
        <w:pStyle w:val="BodyText"/>
      </w:pPr>
      <w:r>
        <w:t xml:space="preserve">The economic reforms initiated in the late 1970s dismantled much of the Danwei system. As state-owned enterprises restructured and privatized, many citizens lost their guaranteed safety nets. This shift necessitated a new approach to social welfare, leading to the reintroduction and formalization of social work education in Chinese universities during the 1980s and 1990s.</w:t>
      </w:r>
    </w:p>
    <w:bookmarkEnd w:id="21"/>
    <w:bookmarkStart w:id="24" w:name="X29266ea2647466737a77da367e2bd926ccb9227"/>
    <w:p>
      <w:pPr>
        <w:pStyle w:val="Heading2"/>
      </w:pPr>
      <w:r>
        <w:t xml:space="preserve">3. The Current Landscape of Social Work in Beijing</w:t>
      </w:r>
    </w:p>
    <w:p>
      <w:pPr>
        <w:pStyle w:val="FirstParagraph"/>
      </w:pPr>
      <w:r>
        <w:t xml:space="preserve">In contemporary</w:t>
      </w:r>
      <w:r>
        <w:t xml:space="preserve"> </w:t>
      </w:r>
      <w:r>
        <w:rPr>
          <w:bCs/>
          <w:b/>
        </w:rPr>
        <w:t xml:space="preserve">China Beijing</w:t>
      </w:r>
      <w:r>
        <w:t xml:space="preserve">, social work is increasingly recognized as a vital tool for social innovation and governance. The municipal government has actively promoted the development of the profession through various policy initiatives, including subsidies for professional certification and the establishment of community-based service stations.</w:t>
      </w:r>
    </w:p>
    <w:bookmarkStart w:id="22" w:name="professionalization-and-education"/>
    <w:p>
      <w:pPr>
        <w:pStyle w:val="Heading3"/>
      </w:pPr>
      <w:r>
        <w:t xml:space="preserve">3.1 Professionalization and Education</w:t>
      </w:r>
    </w:p>
    <w:p>
      <w:pPr>
        <w:pStyle w:val="FirstParagraph"/>
      </w:pPr>
      <w:r>
        <w:t xml:space="preserve">The number of accredited</w:t>
      </w:r>
      <w:r>
        <w:t xml:space="preserve"> </w:t>
      </w:r>
      <w:r>
        <w:rPr>
          <w:bCs/>
          <w:b/>
        </w:rPr>
        <w:t xml:space="preserve">Social Workers</w:t>
      </w:r>
      <w:r>
        <w:t xml:space="preserve"> </w:t>
      </w:r>
      <w:r>
        <w:t xml:space="preserve">in Beijing has grown steadily. Local universities, such as Renmin University of China and Beijing Normal University, have established robust social work programs. These institutions focus not only on Western theoretical frameworks but also adapt them to the Chinese context, emphasizing "social work with Chinese characteristics."</w:t>
      </w:r>
    </w:p>
    <w:bookmarkEnd w:id="22"/>
    <w:bookmarkStart w:id="23" w:name="key-sectors-of-practice"/>
    <w:p>
      <w:pPr>
        <w:pStyle w:val="Heading3"/>
      </w:pPr>
      <w:r>
        <w:t xml:space="preserve">3.2 Key Sectors of Practice</w:t>
      </w:r>
    </w:p>
    <w:p>
      <w:pPr>
        <w:pStyle w:val="FirstParagraph"/>
      </w:pPr>
      <w:r>
        <w:rPr>
          <w:bCs/>
          <w:b/>
        </w:rPr>
        <w:t xml:space="preserve">Social Workers</w:t>
      </w:r>
      <w:r>
        <w:t xml:space="preserve"> </w:t>
      </w:r>
      <w:r>
        <w:t xml:space="preserve">in</w:t>
      </w:r>
      <w:r>
        <w:t xml:space="preserve"> </w:t>
      </w:r>
      <w:r>
        <w:rPr>
          <w:bCs/>
          <w:b/>
        </w:rPr>
        <w:t xml:space="preserve">China Beijing</w:t>
      </w:r>
      <w:r>
        <w:t xml:space="preserve"> </w:t>
      </w:r>
      <w:r>
        <w:t xml:space="preserve">operate across several key sectors:</w:t>
      </w:r>
    </w:p>
    <w:p>
      <w:pPr>
        <w:numPr>
          <w:ilvl w:val="0"/>
          <w:numId w:val="1001"/>
        </w:numPr>
        <w:pStyle w:val="Compact"/>
      </w:pPr>
      <w:r>
        <w:rPr>
          <w:bCs/>
          <w:b/>
        </w:rPr>
        <w:t xml:space="preserve">Elderly Care:</w:t>
      </w:r>
      <w:r>
        <w:br/>
      </w:r>
      <w:r>
        <w:t xml:space="preserve">With one of the fastest-aging populations in the world, Beijing faces a severe shortage of elderly care services. Social workers play a crucial role in coordinating community-based care, providing psychosocial support to seniors living alone (the "empty nesters"), and bridging the gap between family responsibilities and state resources.</w:t>
      </w:r>
    </w:p>
    <w:p>
      <w:pPr>
        <w:numPr>
          <w:ilvl w:val="0"/>
          <w:numId w:val="1001"/>
        </w:numPr>
        <w:pStyle w:val="Compact"/>
      </w:pPr>
      <w:r>
        <w:rPr>
          <w:bCs/>
          <w:b/>
        </w:rPr>
        <w:t xml:space="preserve">Child Welfare:</w:t>
      </w:r>
      <w:r>
        <w:br/>
      </w:r>
      <w:r>
        <w:t xml:space="preserve">Social workers are increasingly involved in protecting vulnerable children, including those affected by divorce, poverty, or abuse. In Beijing’s competitive educational environment, they also provide psychological counseling to youth facing academic pressure.</w:t>
      </w:r>
    </w:p>
    <w:p>
      <w:pPr>
        <w:numPr>
          <w:ilvl w:val="0"/>
          <w:numId w:val="1001"/>
        </w:numPr>
        <w:pStyle w:val="Compact"/>
      </w:pPr>
      <w:r>
        <w:rPr>
          <w:bCs/>
          <w:b/>
        </w:rPr>
        <w:t xml:space="preserve">Rural-Urban Migrants:</w:t>
      </w:r>
      <w:r>
        <w:br/>
      </w:r>
      <w:r>
        <w:t xml:space="preserve">A significant portion of Beijing’s population consists of migrant workers who hold rural household registration (hukou) but live and work in the city. These individuals often face barriers accessing public services such as healthcare and education for their children.</w:t>
      </w:r>
      <w:r>
        <w:t xml:space="preserve"> </w:t>
      </w:r>
      <w:r>
        <w:rPr>
          <w:bCs/>
          <w:b/>
        </w:rPr>
        <w:t xml:space="preserve">Social Workers</w:t>
      </w:r>
      <w:r>
        <w:t xml:space="preserve"> </w:t>
      </w:r>
      <w:r>
        <w:t xml:space="preserve">act as advocates, helping migrants navigate bureaucratic systems and integrate into urban community life.</w:t>
      </w:r>
    </w:p>
    <w:p>
      <w:pPr>
        <w:numPr>
          <w:ilvl w:val="0"/>
          <w:numId w:val="1001"/>
        </w:numPr>
        <w:pStyle w:val="Compact"/>
      </w:pPr>
      <w:r>
        <w:rPr>
          <w:bCs/>
          <w:b/>
        </w:rPr>
        <w:t xml:space="preserve">Community Governance:</w:t>
      </w:r>
      <w:r>
        <w:br/>
      </w:r>
      <w:r>
        <w:t xml:space="preserve">In many neighborhoods, social workers collaborate with resident committees to resolve local disputes, promote civic engagement, and organize cultural activities that foster social cohesion.</w:t>
      </w:r>
    </w:p>
    <w:bookmarkEnd w:id="23"/>
    <w:bookmarkEnd w:id="24"/>
    <w:bookmarkStart w:id="25" w:name="X2d09609168ff0180c5dfa59eb83f8b1a5008fd4"/>
    <w:p>
      <w:pPr>
        <w:pStyle w:val="Heading2"/>
      </w:pPr>
      <w:r>
        <w:t xml:space="preserve">4. Challenges Facing Social Workers in Beijing</w:t>
      </w:r>
    </w:p>
    <w:p>
      <w:pPr>
        <w:pStyle w:val="FirstParagraph"/>
      </w:pPr>
      <w:r>
        <w:t xml:space="preserve">Despite progress, the profession faces significant hurdles. First, there is a persistent lack of public awareness regarding the specific role of a</w:t>
      </w:r>
      <w:r>
        <w:t xml:space="preserve"> </w:t>
      </w:r>
      <w:r>
        <w:rPr>
          <w:bCs/>
          <w:b/>
        </w:rPr>
        <w:t xml:space="preserve">Social Worker</w:t>
      </w:r>
      <w:r>
        <w:t xml:space="preserve">. Many citizens still confuse social workers with community volunteers or government officials.</w:t>
      </w:r>
    </w:p>
    <w:p>
      <w:pPr>
        <w:pStyle w:val="BodyText"/>
      </w:pPr>
      <w:r>
        <w:t xml:space="preserve">Second, professional status and remuneration remain issues. While some senior positions offer competitive salaries, entry-level</w:t>
      </w:r>
      <w:r>
        <w:t xml:space="preserve"> </w:t>
      </w:r>
      <w:r>
        <w:rPr>
          <w:bCs/>
          <w:b/>
        </w:rPr>
        <w:t xml:space="preserve">Social Workers</w:t>
      </w:r>
      <w:r>
        <w:t xml:space="preserve"> </w:t>
      </w:r>
      <w:r>
        <w:t xml:space="preserve">in Beijing often earn modest wages compared to other urban professionals. This can lead to high turnover rates and challenges in retaining talent.</w:t>
      </w:r>
    </w:p>
    <w:p>
      <w:pPr>
        <w:pStyle w:val="BodyText"/>
      </w:pPr>
      <w:r>
        <w:t xml:space="preserve">Third, the tension between state control and professional autonomy is a constant theme. In</w:t>
      </w:r>
      <w:r>
        <w:t xml:space="preserve"> </w:t>
      </w:r>
      <w:r>
        <w:rPr>
          <w:bCs/>
          <w:b/>
        </w:rPr>
        <w:t xml:space="preserve">China Beijing</w:t>
      </w:r>
      <w:r>
        <w:t xml:space="preserve">, social work is largely implemented through government-led projects (gonggou). While this provides stability and resources, it can sometimes limit the ability of</w:t>
      </w:r>
      <w:r>
        <w:t xml:space="preserve"> </w:t>
      </w:r>
      <w:r>
        <w:rPr>
          <w:bCs/>
          <w:b/>
        </w:rPr>
        <w:t xml:space="preserve">Social Workers</w:t>
      </w:r>
      <w:r>
        <w:t xml:space="preserve"> </w:t>
      </w:r>
      <w:r>
        <w:t xml:space="preserve">to advocate independently for systemic changes or challenge policy ineffacies.</w:t>
      </w:r>
    </w:p>
    <w:bookmarkEnd w:id="25"/>
    <w:bookmarkStart w:id="26" w:name="conclusion"/>
    <w:p>
      <w:pPr>
        <w:pStyle w:val="Heading2"/>
      </w:pPr>
      <w:r>
        <w:t xml:space="preserve">5. Conclusion</w:t>
      </w:r>
    </w:p>
    <w:p>
      <w:pPr>
        <w:pStyle w:val="FirstParagraph"/>
      </w:pPr>
      <w:r>
        <w:t xml:space="preserve">The development of social work in</w:t>
      </w:r>
      <w:r>
        <w:t xml:space="preserve"> </w:t>
      </w:r>
      <w:r>
        <w:rPr>
          <w:bCs/>
          <w:b/>
        </w:rPr>
        <w:t xml:space="preserve">China Beijing</w:t>
      </w:r>
      <w:r>
        <w:t xml:space="preserve"> </w:t>
      </w:r>
      <w:r>
        <w:t xml:space="preserve">reflects the broader narrative of China’s modernization: a blend of traditional values, state direction, and professional innovation.</w:t>
      </w:r>
      <w:r>
        <w:t xml:space="preserve"> </w:t>
      </w:r>
      <w:r>
        <w:rPr>
          <w:bCs/>
          <w:b/>
        </w:rPr>
        <w:t xml:space="preserve">Social Workers</w:t>
      </w:r>
      <w:r>
        <w:t xml:space="preserve"> </w:t>
      </w:r>
      <w:r>
        <w:t xml:space="preserve">are no longer just auxiliary figures but are becoming central actors in addressing the complexities of urban life.</w:t>
      </w:r>
    </w:p>
    <w:p>
      <w:pPr>
        <w:pStyle w:val="BodyText"/>
      </w:pPr>
      <w:r>
        <w:t xml:space="preserve">The future of the profession depends on continued policy support, enhanced public education about social services, and the cultivation of a strong professional identity that respects both Chinese cultural contexts and international standards. As Beijing continues to evolve as a global city, its</w:t>
      </w:r>
      <w:r>
        <w:t xml:space="preserve"> </w:t>
      </w:r>
      <w:r>
        <w:rPr>
          <w:bCs/>
          <w:b/>
        </w:rPr>
        <w:t xml:space="preserve">Social Workers</w:t>
      </w:r>
      <w:r>
        <w:t xml:space="preserve"> </w:t>
      </w:r>
      <w:r>
        <w:t xml:space="preserve">will play an indispensable role in building a more harmonious, inclusive, and resilient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Social Workers in China: A Case Study of Beijing</dc:title>
  <dc:creator/>
  <dc:language>en</dc:language>
  <cp:keywords/>
  <dcterms:created xsi:type="dcterms:W3CDTF">2026-07-29T06:17:41Z</dcterms:created>
  <dcterms:modified xsi:type="dcterms:W3CDTF">2026-07-29T06:17:41Z</dcterms:modified>
</cp:coreProperties>
</file>

<file path=docProps/custom.xml><?xml version="1.0" encoding="utf-8"?>
<Properties xmlns="http://schemas.openxmlformats.org/officeDocument/2006/custom-properties" xmlns:vt="http://schemas.openxmlformats.org/officeDocument/2006/docPropsVTypes"/>
</file>