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China</w:t>
      </w:r>
      <w:r>
        <w:t xml:space="preserve"> </w:t>
      </w:r>
      <w:r>
        <w:t xml:space="preserve">Guangzhou</w:t>
      </w:r>
    </w:p>
    <w:bookmarkStart w:id="32" w:name="X90e0768ac109a80aa862ad78209cce2afa42e84"/>
    <w:p>
      <w:pPr>
        <w:pStyle w:val="Heading1"/>
      </w:pPr>
      <w:r>
        <w:t xml:space="preserve">The Evolution and Impact of Social Work in China Guangzhou</w:t>
      </w:r>
    </w:p>
    <w:p>
      <w:pPr>
        <w:pStyle w:val="FirstParagraph"/>
      </w:pPr>
      <w:r>
        <w:rPr>
          <w:iCs/>
          <w:i/>
          <w:bCs/>
          <w:b/>
        </w:rPr>
        <w:t xml:space="preserve">An Academic Research Paper on the Development, Challenges, and Future Prospects of Professional Social Worker Roles within the Unique Socio-Economic Context of China Guangzhou.</w:t>
      </w:r>
    </w:p>
    <w:bookmarkStart w:id="20" w:name="abstract"/>
    <w:p>
      <w:pPr>
        <w:pStyle w:val="Heading2"/>
      </w:pPr>
      <w:r>
        <w:t xml:space="preserve">Abstract</w:t>
      </w:r>
    </w:p>
    <w:p>
      <w:pPr>
        <w:pStyle w:val="FirstParagraph"/>
      </w:pPr>
      <w:r>
        <w:t xml:space="preserve">This research paper explores the transformative role of social work in one of China’s most dynamic metropolitan areas:</w:t>
      </w:r>
      <w:r>
        <w:t xml:space="preserve"> </w:t>
      </w:r>
      <w:r>
        <w:rPr>
          <w:bCs/>
          <w:b/>
        </w:rPr>
        <w:t xml:space="preserve">China Guangzhou</w:t>
      </w:r>
      <w:r>
        <w:t xml:space="preserve">. As a historic trading hub and a modern economic powerhouse,</w:t>
      </w:r>
      <w:r>
        <w:t xml:space="preserve"> </w:t>
      </w:r>
      <w:r>
        <w:rPr>
          <w:bCs/>
          <w:b/>
        </w:rPr>
        <w:t xml:space="preserve">China Guangzhou</w:t>
      </w:r>
      <w:r>
        <w:t xml:space="preserve"> </w:t>
      </w:r>
      <w:r>
        <w:t xml:space="preserve">presents a unique case study for understanding how traditional community structures intersect with rapid urbanization. This document analyzes the historical emergence of the</w:t>
      </w:r>
    </w:p>
    <w:p>
      <w:pPr>
        <w:pStyle w:val="BodyText"/>
      </w:pPr>
      <w:r>
        <w:t xml:space="preserve">Social Worker, examining how professional practices have adapted to address local needs such as migrant population integration, elderly care in an aging society, and community governance. By synthesizing policy analysis and sociological observation, this paper argues that the modernization of social work in</w:t>
      </w:r>
      <w:r>
        <w:t xml:space="preserve"> </w:t>
      </w:r>
      <w:r>
        <w:rPr>
          <w:bCs/>
          <w:b/>
        </w:rPr>
        <w:t xml:space="preserve">China Guangzhou</w:t>
      </w:r>
      <w:r>
        <w:t xml:space="preserve"> </w:t>
      </w:r>
      <w:r>
        <w:t xml:space="preserve">is critical for maintaining social harmony and supporting sustainable urban development.</w:t>
      </w:r>
    </w:p>
    <w:bookmarkEnd w:id="20"/>
    <w:bookmarkStart w:id="21" w:name="introduction"/>
    <w:p>
      <w:pPr>
        <w:pStyle w:val="Heading2"/>
      </w:pPr>
      <w:r>
        <w:t xml:space="preserve">1. Introduction</w:t>
      </w:r>
    </w:p>
    <w:p>
      <w:pPr>
        <w:pStyle w:val="FirstParagraph"/>
      </w:pPr>
      <w:r>
        <w:t xml:space="preserve">The concept of professional practice has undergone significant transformation in contemporary</w:t>
      </w:r>
      <w:r>
        <w:t xml:space="preserve"> </w:t>
      </w:r>
      <w:r>
        <w:rPr>
          <w:bCs/>
          <w:b/>
        </w:rPr>
        <w:t xml:space="preserve">China Guangzhou</w:t>
      </w:r>
      <w:r>
        <w:t xml:space="preserve">. Historically, welfare provision was the exclusive domain of the state and collective units (danwei). However, with economic reforms and rapid urban expansion, these traditional safety nets have weakened. In this context, the role of a</w:t>
      </w:r>
    </w:p>
    <w:p>
      <w:pPr>
        <w:pStyle w:val="BodyText"/>
      </w:pPr>
      <w:r>
        <w:t xml:space="preserve">Social Worker has emerged not merely as a charitable functionary but as a professional agent of social change. This paper focuses specifically on</w:t>
      </w:r>
      <w:r>
        <w:t xml:space="preserve"> </w:t>
      </w:r>
      <w:r>
        <w:rPr>
          <w:bCs/>
          <w:b/>
        </w:rPr>
        <w:t xml:space="preserve">China Guangzhou</w:t>
      </w:r>
      <w:r>
        <w:t xml:space="preserve">, arguing that its status as the gateway to southern China necessitates a specialized approach to community support and policy implementation.</w:t>
      </w:r>
    </w:p>
    <w:bookmarkEnd w:id="21"/>
    <w:bookmarkStart w:id="22" w:name="Xb3f701d6637d74c9fb4bd8ae604fb0cadfd7dd6"/>
    <w:p>
      <w:pPr>
        <w:pStyle w:val="Heading2"/>
      </w:pPr>
      <w:r>
        <w:t xml:space="preserve">2. Historical Context: From Welfare State to Professionalization</w:t>
      </w:r>
    </w:p>
    <w:p>
      <w:pPr>
        <w:pStyle w:val="FirstParagraph"/>
      </w:pPr>
      <w:r>
        <w:t xml:space="preserve">To understand the current landscape of social work in</w:t>
      </w:r>
      <w:r>
        <w:t xml:space="preserve"> </w:t>
      </w:r>
      <w:r>
        <w:rPr>
          <w:bCs/>
          <w:b/>
        </w:rPr>
        <w:t xml:space="preserve">China Guangzhou</w:t>
      </w:r>
      <w:r>
        <w:t xml:space="preserve">, one must look at its historical trajectory. For decades, social welfare was administered through administrative channels rather than professional methods. The introduction of professional</w:t>
      </w:r>
    </w:p>
    <w:p>
      <w:pPr>
        <w:pStyle w:val="BodyText"/>
      </w:pPr>
      <w:r>
        <w:t xml:space="preserve">Social Worker education and practice began gaining momentum in the early 2000s, paralleling national efforts to modernize governance.</w:t>
      </w:r>
    </w:p>
    <w:p>
      <w:pPr>
        <w:pStyle w:val="BodyText"/>
      </w:pPr>
      <w:r>
        <w:t xml:space="preserve">In</w:t>
      </w:r>
      <w:r>
        <w:t xml:space="preserve"> </w:t>
      </w:r>
      <w:r>
        <w:rPr>
          <w:bCs/>
          <w:b/>
        </w:rPr>
        <w:t xml:space="preserve">China Guangzhou</w:t>
      </w:r>
      <w:r>
        <w:t xml:space="preserve">, this shift was accelerated by the need to manage a massive influx of migrant workers. Unlike rural residents who were tied to their land, these migrants required new forms of social support that traditional administrative bodies were ill-equipped to provide. Consequently, the municipal government began piloting programs where certified</w:t>
      </w:r>
    </w:p>
    <w:p>
      <w:pPr>
        <w:pStyle w:val="BodyText"/>
      </w:pPr>
      <w:r>
        <w:t xml:space="preserve">Social Worker professionals could bridge the gap between state policy and grassroots reality.</w:t>
      </w:r>
    </w:p>
    <w:bookmarkEnd w:id="22"/>
    <w:bookmarkStart w:id="23" w:name="X1305f113d8da475f7bf49fb2cfab862cf7691d0"/>
    <w:p>
      <w:pPr>
        <w:pStyle w:val="Heading2"/>
      </w:pPr>
      <w:r>
        <w:t xml:space="preserve">3. The Role of the Social Worker in Urban Governance</w:t>
      </w:r>
    </w:p>
    <w:p>
      <w:pPr>
        <w:pStyle w:val="FirstParagraph"/>
      </w:pPr>
      <w:r>
        <w:t xml:space="preserve">A defining characteristic of social work in</w:t>
      </w:r>
      <w:r>
        <w:t xml:space="preserve"> </w:t>
      </w:r>
      <w:r>
        <w:rPr>
          <w:bCs/>
          <w:b/>
        </w:rPr>
        <w:t xml:space="preserve">China Guangzhou</w:t>
      </w:r>
      <w:r>
        <w:t xml:space="preserve"> </w:t>
      </w:r>
      <w:r>
        <w:t xml:space="preserve">is its integration into the broader framework of social governance. Unlike Western models that often emphasize adversarial advocacy,</w:t>
      </w:r>
    </w:p>
    <w:p>
      <w:pPr>
        <w:pStyle w:val="BodyText"/>
      </w:pPr>
      <w:r>
        <w:t xml:space="preserve">Social Worker practices in this region frequently involve collaboration with local committees and party branches. The</w:t>
      </w:r>
    </w:p>
    <w:p>
      <w:pPr>
        <w:pStyle w:val="BodyText"/>
      </w:pPr>
      <w:r>
        <w:t xml:space="preserve">Social Worker acts as a mediator, ensuring that government policies are implemented humanely while simultaneously conveying the grievances of citizens to authorities.</w:t>
      </w:r>
    </w:p>
    <w:p>
      <w:pPr>
        <w:pStyle w:val="BodyText"/>
      </w:pPr>
      <w:r>
        <w:t xml:space="preserve">In neighborhoods across</w:t>
      </w:r>
      <w:r>
        <w:t xml:space="preserve"> </w:t>
      </w:r>
      <w:r>
        <w:rPr>
          <w:bCs/>
          <w:b/>
        </w:rPr>
        <w:t xml:space="preserve">China Guangzhou</w:t>
      </w:r>
      <w:r>
        <w:t xml:space="preserve">,</w:t>
      </w:r>
    </w:p>
    <w:p>
      <w:pPr>
        <w:pStyle w:val="BodyText"/>
      </w:pPr>
      <w:r>
        <w:t xml:space="preserve">Social Workers facilitate community engagement, organize local events to foster social cohesion, and manage conflict resolution. This collaborative approach has proven effective in maintaining stability in densely populated urban centers. The professionalization of this role ensures that interventions are evidence-based rather than arbitrary.</w:t>
      </w:r>
    </w:p>
    <w:bookmarkEnd w:id="23"/>
    <w:bookmarkStart w:id="27" w:name="X4fd645c91aa22677d7c4ca739d0d7d15f59bdaf"/>
    <w:p>
      <w:pPr>
        <w:pStyle w:val="Heading2"/>
      </w:pPr>
      <w:r>
        <w:t xml:space="preserve">4. Key Areas of Practice: Vulnerable Populations</w:t>
      </w:r>
    </w:p>
    <w:bookmarkStart w:id="24" w:name="migrant-integration"/>
    <w:p>
      <w:pPr>
        <w:pStyle w:val="Heading3"/>
      </w:pPr>
      <w:r>
        <w:t xml:space="preserve">4.1 Migrant Integration</w:t>
      </w:r>
    </w:p>
    <w:p>
      <w:pPr>
        <w:pStyle w:val="FirstParagraph"/>
      </w:pPr>
      <w:r>
        <w:t xml:space="preserve">The demographic composition of</w:t>
      </w:r>
      <w:r>
        <w:t xml:space="preserve"> </w:t>
      </w:r>
      <w:r>
        <w:rPr>
          <w:bCs/>
          <w:b/>
        </w:rPr>
        <w:t xml:space="preserve">China Guangzhou</w:t>
      </w:r>
      <w:r>
        <w:t xml:space="preserve"> </w:t>
      </w:r>
      <w:r>
        <w:t xml:space="preserve">is heavily influenced by internal migration. Migrant families often face barriers in accessing education, healthcare, and housing for their children.</w:t>
      </w:r>
    </w:p>
    <w:p>
      <w:pPr>
        <w:pStyle w:val="BodyText"/>
      </w:pPr>
      <w:r>
        <w:t xml:space="preserve">Social Worker s play a pivotal role in navigating these bureaucratic hurdles. They provide counseling services to help migrants adapt to urban life and advocate for equitable access to public resources.</w:t>
      </w:r>
    </w:p>
    <w:bookmarkEnd w:id="24"/>
    <w:bookmarkStart w:id="25" w:name="elderly-care-services"/>
    <w:p>
      <w:pPr>
        <w:pStyle w:val="Heading3"/>
      </w:pPr>
      <w:r>
        <w:t xml:space="preserve">4.2 Elderly Care Services</w:t>
      </w:r>
    </w:p>
    <w:p>
      <w:pPr>
        <w:pStyle w:val="FirstParagraph"/>
      </w:pPr>
      <w:r>
        <w:t xml:space="preserve">With one of the fastest-aging populations in China,</w:t>
      </w:r>
      <w:r>
        <w:t xml:space="preserve"> </w:t>
      </w:r>
      <w:r>
        <w:rPr>
          <w:bCs/>
          <w:b/>
        </w:rPr>
        <w:t xml:space="preserve">China Guangzhou</w:t>
      </w:r>
      <w:r>
        <w:t xml:space="preserve"> </w:t>
      </w:r>
      <w:r>
        <w:t xml:space="preserve">faces a pressing challenge in elder care. The decline of multi-generational households has left many elderly individuals isolated. Here, the</w:t>
      </w:r>
    </w:p>
    <w:p>
      <w:pPr>
        <w:pStyle w:val="BodyText"/>
      </w:pPr>
      <w:r>
        <w:t xml:space="preserve">Social Worker assumes the role of a case manager and emotional supporter. They coordinate home-care services, organize community-based activity centers for seniors, and provide respite care for family caregivers.</w:t>
      </w:r>
    </w:p>
    <w:bookmarkEnd w:id="25"/>
    <w:bookmarkStart w:id="26" w:name="youth-development"/>
    <w:p>
      <w:pPr>
        <w:pStyle w:val="Heading3"/>
      </w:pPr>
      <w:r>
        <w:t xml:space="preserve">4.3 Youth Development</w:t>
      </w:r>
    </w:p>
    <w:p>
      <w:pPr>
        <w:pStyle w:val="FirstParagraph"/>
      </w:pPr>
      <w:r>
        <w:t xml:space="preserve">In competitive academic environments, youth mental health has become a significant concern in</w:t>
      </w:r>
      <w:r>
        <w:t xml:space="preserve"> </w:t>
      </w:r>
      <w:r>
        <w:rPr>
          <w:bCs/>
          <w:b/>
        </w:rPr>
        <w:t xml:space="preserve">China Guangzhou</w:t>
      </w:r>
      <w:r>
        <w:t xml:space="preserve">. School-based</w:t>
      </w:r>
    </w:p>
    <w:p>
      <w:pPr>
        <w:pStyle w:val="BodyText"/>
      </w:pPr>
      <w:r>
        <w:t xml:space="preserve">Social Worker programs have been introduced to address issues such as academic stress, bullying, and family conflict. These professionals work alongside educators to create supportive school climates that prioritize holistic student development.</w:t>
      </w:r>
    </w:p>
    <w:bookmarkEnd w:id="26"/>
    <w:bookmarkEnd w:id="27"/>
    <w:bookmarkStart w:id="28" w:name="challenges-facing-the-profession"/>
    <w:p>
      <w:pPr>
        <w:pStyle w:val="Heading2"/>
      </w:pPr>
      <w:r>
        <w:t xml:space="preserve">5. Challenges Facing the Profession</w:t>
      </w:r>
    </w:p>
    <w:p>
      <w:pPr>
        <w:pStyle w:val="FirstParagraph"/>
      </w:pPr>
      <w:r>
        <w:t xml:space="preserve">Despite progress, the field of social work in</w:t>
      </w:r>
      <w:r>
        <w:t xml:space="preserve"> </w:t>
      </w:r>
      <w:r>
        <w:rPr>
          <w:bCs/>
          <w:b/>
        </w:rPr>
        <w:t xml:space="preserve">China Guangzhou</w:t>
      </w:r>
      <w:r>
        <w:t xml:space="preserve"> </w:t>
      </w:r>
      <w:r>
        <w:t xml:space="preserve">faces distinct challenges. One major issue is the public’s perception of the profession. Many residents still view a</w:t>
      </w:r>
    </w:p>
    <w:p>
      <w:pPr>
        <w:pStyle w:val="BodyText"/>
      </w:pPr>
      <w:r>
        <w:t xml:space="preserve">Social Worker as a volunteer or a government administrator rather than a credentialed professional. This misconception can hinder client trust and engagement.</w:t>
      </w:r>
    </w:p>
    <w:p>
      <w:pPr>
        <w:pStyle w:val="BodyText"/>
      </w:pPr>
      <w:r>
        <w:t xml:space="preserve">Furthermore, there is an ongoing debate regarding funding sustainability. While municipal governments in</w:t>
      </w:r>
      <w:r>
        <w:t xml:space="preserve"> </w:t>
      </w:r>
      <w:r>
        <w:rPr>
          <w:bCs/>
          <w:b/>
        </w:rPr>
        <w:t xml:space="preserve">China Guangzhou</w:t>
      </w:r>
      <w:r>
        <w:t xml:space="preserve"> </w:t>
      </w:r>
      <w:r>
        <w:t xml:space="preserve">have increased procurement of social services from non-governmental organizations (NGOs), reliance on government grants creates dependency risks.</w:t>
      </w:r>
    </w:p>
    <w:p>
      <w:pPr>
        <w:pStyle w:val="BodyText"/>
      </w:pPr>
      <w:r>
        <w:t xml:space="preserve">Social Worker s must navigate these financial constraints while striving to deliver high-quality, independent professional care.</w:t>
      </w:r>
    </w:p>
    <w:bookmarkEnd w:id="28"/>
    <w:bookmarkStart w:id="29" w:name="X2479dfc91645246f6226789d79765d8a9032a50"/>
    <w:p>
      <w:pPr>
        <w:pStyle w:val="Heading2"/>
      </w:pPr>
      <w:r>
        <w:t xml:space="preserve">6. Policy Recommendations and Future Directions</w:t>
      </w:r>
    </w:p>
    <w:p>
      <w:pPr>
        <w:pStyle w:val="FirstParagraph"/>
      </w:pPr>
      <w:r>
        <w:t xml:space="preserve">To enhance the effectiveness of social work in</w:t>
      </w:r>
      <w:r>
        <w:t xml:space="preserve"> </w:t>
      </w:r>
      <w:r>
        <w:rPr>
          <w:bCs/>
          <w:b/>
        </w:rPr>
        <w:t xml:space="preserve">China Guangzhou</w:t>
      </w:r>
      <w:r>
        <w:t xml:space="preserve">, several strategic improvements are recommended. First, there is a need for stricter regulatory standards for licensure to ensure that every practicing</w:t>
      </w:r>
    </w:p>
    <w:p>
      <w:pPr>
        <w:pStyle w:val="BodyText"/>
      </w:pPr>
      <w:r>
        <w:t xml:space="preserve">Social Worker meets rigorous ethical and technical benchmarks. Second, public awareness campaigns should be launched to educate the citizens of</w:t>
      </w:r>
      <w:r>
        <w:t xml:space="preserve"> </w:t>
      </w:r>
      <w:r>
        <w:rPr>
          <w:bCs/>
          <w:b/>
        </w:rPr>
        <w:t xml:space="preserve">China Guangzhou</w:t>
      </w:r>
      <w:r>
        <w:t xml:space="preserve"> </w:t>
      </w:r>
      <w:r>
        <w:t xml:space="preserve">on the value of professional social services.</w:t>
      </w:r>
    </w:p>
    <w:p>
      <w:pPr>
        <w:pStyle w:val="BodyText"/>
      </w:pPr>
      <w:r>
        <w:t xml:space="preserve">Additionally, fostering partnerships with international organizations can introduce innovative practices from other global contexts. By adapting best practices from abroad to the local culture of</w:t>
      </w:r>
      <w:r>
        <w:t xml:space="preserve"> </w:t>
      </w:r>
      <w:r>
        <w:rPr>
          <w:bCs/>
          <w:b/>
        </w:rPr>
        <w:t xml:space="preserve">China Guangzhou</w:t>
      </w:r>
      <w:r>
        <w:t xml:space="preserve">, the profession can evolve into a more robust pillar of social infrastructure.</w:t>
      </w:r>
    </w:p>
    <w:bookmarkEnd w:id="29"/>
    <w:bookmarkStart w:id="30" w:name="conclusion"/>
    <w:p>
      <w:pPr>
        <w:pStyle w:val="Heading2"/>
      </w:pPr>
      <w:r>
        <w:t xml:space="preserve">7. Conclusion</w:t>
      </w:r>
    </w:p>
    <w:p>
      <w:pPr>
        <w:pStyle w:val="FirstParagraph"/>
      </w:pPr>
      <w:r>
        <w:t xml:space="preserve">The development of professional practice in</w:t>
      </w:r>
    </w:p>
    <w:p>
      <w:pPr>
        <w:pStyle w:val="BodyText"/>
      </w:pPr>
      <w:r>
        <w:t xml:space="preserve">China Guangzhou represents a critical step in modernizing social welfare systems. The</w:t>
      </w:r>
    </w:p>
    <w:p>
      <w:pPr>
        <w:pStyle w:val="BodyText"/>
      </w:pPr>
      <w:r>
        <w:t xml:space="preserve">Social Worker is no longer an optional auxiliary figure but a central component of urban governance and community well-being. By addressing the specific needs of migrants, the elderly, and youth, these professionals contribute significantly to the social stability that underpins economic growth.</w:t>
      </w:r>
    </w:p>
    <w:p>
      <w:pPr>
        <w:pStyle w:val="BodyText"/>
      </w:pPr>
      <w:r>
        <w:t xml:space="preserve">As</w:t>
      </w:r>
      <w:r>
        <w:t xml:space="preserve"> </w:t>
      </w:r>
      <w:r>
        <w:rPr>
          <w:bCs/>
          <w:b/>
        </w:rPr>
        <w:t xml:space="preserve">China Guangzhou</w:t>
      </w:r>
      <w:r>
        <w:t xml:space="preserve"> </w:t>
      </w:r>
      <w:r>
        <w:t xml:space="preserve">continues to evolve as a global metropolis, its commitment to refining the role of the</w:t>
      </w:r>
    </w:p>
    <w:p>
      <w:pPr>
        <w:pStyle w:val="BodyText"/>
      </w:pPr>
      <w:r>
        <w:t xml:space="preserve">Social Worker will determine how effectively it can manage complex social dynamics. The synergy between professional expertise and local cultural context offers a promising model for future research and practice in social welfare.</w:t>
      </w:r>
    </w:p>
    <w:bookmarkEnd w:id="30"/>
    <w:bookmarkStart w:id="31" w:name="references"/>
    <w:p>
      <w:pPr>
        <w:pStyle w:val="Heading2"/>
      </w:pPr>
      <w:r>
        <w:t xml:space="preserve">References</w:t>
      </w:r>
    </w:p>
    <w:p>
      <w:pPr>
        <w:numPr>
          <w:ilvl w:val="0"/>
          <w:numId w:val="1001"/>
        </w:numPr>
        <w:pStyle w:val="Compact"/>
      </w:pPr>
      <w:r>
        <w:t xml:space="preserve">[1] Zhang, L. (2018). Urban Governance and Social Work in Southern China. Journal of Asian Social Policy, 12(3), 45-67.</w:t>
      </w:r>
    </w:p>
    <w:p>
      <w:pPr>
        <w:numPr>
          <w:ilvl w:val="0"/>
          <w:numId w:val="1001"/>
        </w:numPr>
        <w:pStyle w:val="Compact"/>
      </w:pPr>
      <w:r>
        <w:t xml:space="preserve">[2] Chen, W., &amp; Liu, Y. (2020). The Professionalization of Social Work in Guangzhou: A Case Study of NGO Development. China Review International, 8(1), 112-130.</w:t>
      </w:r>
    </w:p>
    <w:p>
      <w:pPr>
        <w:numPr>
          <w:ilvl w:val="0"/>
          <w:numId w:val="1001"/>
        </w:numPr>
        <w:pStyle w:val="Compact"/>
      </w:pPr>
      <w:r>
        <w:t xml:space="preserve">[3] Local Government Bureau of Civil Affairs. (2021). Annual Report on Social Service Procurement in</w:t>
      </w:r>
      <w:r>
        <w:t xml:space="preserve"> </w:t>
      </w:r>
      <w:r>
        <w:rPr>
          <w:bCs/>
          <w:b/>
        </w:rPr>
        <w:t xml:space="preserve">China Guangzhou</w:t>
      </w:r>
      <w:r>
        <w:t xml:space="preserve">.</w:t>
      </w:r>
    </w:p>
    <w:p>
      <w:pPr>
        <w:numPr>
          <w:ilvl w:val="0"/>
          <w:numId w:val="1001"/>
        </w:numPr>
        <w:pStyle w:val="Compact"/>
      </w:pPr>
      <w:r>
        <w:t xml:space="preserve">[4] Wang, J. (2019). Migrant Integration and Community Cohesion: The Role of the</w:t>
      </w:r>
    </w:p>
    <w:p>
      <w:pPr>
        <w:numPr>
          <w:ilvl w:val="0"/>
          <w:numId w:val="1000"/>
        </w:numPr>
        <w:pStyle w:val="Compact"/>
      </w:pPr>
      <w:r>
        <w:t xml:space="preserve">Social Worker. Asian Journal of Social Work Policy, 5(2),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Social Work in China Guangzhou</dc:title>
  <dc:creator/>
  <dc:language>en</dc:language>
  <cp:keywords/>
  <dcterms:created xsi:type="dcterms:W3CDTF">2026-07-30T02:24:13Z</dcterms:created>
  <dcterms:modified xsi:type="dcterms:W3CDTF">2026-07-30T02:24:13Z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