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Cairo,</w:t>
      </w:r>
      <w:r>
        <w:t xml:space="preserve"> </w:t>
      </w:r>
      <w:r>
        <w:t xml:space="preserve">Egypt:</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2" w:name="X47a055aa57253f05709a28fa8a0e86c44e666b4"/>
    <w:p>
      <w:pPr>
        <w:pStyle w:val="Heading1"/>
      </w:pPr>
      <w:r>
        <w:t xml:space="preserve">The Role and Impact of Social Workers in Cairo, Egypt</w:t>
      </w:r>
      <w:r>
        <w:br/>
      </w:r>
      <w:r>
        <w:t xml:space="preserve">A Comprehensive Research Paper</w:t>
      </w:r>
    </w:p>
    <w:p>
      <w:pPr>
        <w:pStyle w:val="FirstParagraph"/>
      </w:pPr>
      <w:r>
        <w:rPr>
          <w:bCs/>
          <w:b/>
        </w:rPr>
        <w:t xml:space="preserve">Abstract:</w:t>
      </w:r>
      <w:r>
        <w:br/>
      </w:r>
      <w:r>
        <w:t xml:space="preserve">This research paper examines the critical role of social workers within the urban landscape of Cairo, Egypt. As one of the most densely populated cities in Africa and a historic hub for culture and commerce, Cairo faces unique socioeconomic challenges that require specialized professional intervention. This document explores the historical evolution of social work in Egypt, analyzes current challenges faced by practitioners in Cairo’s diverse districts from Gezira to Shubra, and evaluates the impact of both governmental agencies like the Ministry of Social Solidarity and non-governmental organizations (NGOs). The paper argues that social workers are indispensable agents of change in addressing poverty, mental health crises, and family instability in modern Egypt.</w:t>
      </w:r>
    </w:p>
    <w:bookmarkStart w:id="20" w:name="introduction"/>
    <w:p>
      <w:pPr>
        <w:pStyle w:val="Heading2"/>
      </w:pPr>
      <w:r>
        <w:t xml:space="preserve">1. Introduction</w:t>
      </w:r>
    </w:p>
    <w:p>
      <w:pPr>
        <w:pStyle w:val="FirstParagraph"/>
      </w:pPr>
      <w:r>
        <w:t xml:space="preserve">Social work is a practice-based profession and an academic discipline that promotes social change, development, social cohesion, and the empowerment of people. In the context of Egypt Cairo, this profession takes on heightened significance due to the city’s rapid urbanization and demographic pressures. Cairo serves as both a magnet for internal migration from rural Upper Egypt and a center for international business. Consequently, the disparity between wealth and poverty is visibly pronounced within specific neighborhoods.</w:t>
      </w:r>
    </w:p>
    <w:p>
      <w:pPr>
        <w:pStyle w:val="BodyText"/>
      </w:pPr>
      <w:r>
        <w:t xml:space="preserve">The primary objective of this paper is to elucidate how social workers in Cairo navigate these complex structures. It highlights that being a Social Worker in Egypt Cairo requires not only technical skills but also a deep understanding of local cultural nuances, Islamic ethical frameworks, and the legacy of state-led welfare systems established since the mid-20th century.</w:t>
      </w:r>
    </w:p>
    <w:bookmarkEnd w:id="20"/>
    <w:bookmarkStart w:id="21" w:name="X73dc4a0dc027a8b2ed296b67ad2c1644f9b8d6f"/>
    <w:p>
      <w:pPr>
        <w:pStyle w:val="Heading2"/>
      </w:pPr>
      <w:r>
        <w:t xml:space="preserve">2. Historical Context of Social Work in Egypt</w:t>
      </w:r>
    </w:p>
    <w:p>
      <w:pPr>
        <w:pStyle w:val="FirstParagraph"/>
      </w:pPr>
      <w:r>
        <w:t xml:space="preserve">The professionalization of social work in Egypt has roots dating back to the early 1930s. The first department of social service was established at Cairo University, marking a pivotal moment in the country's academic and professional landscape. During this period, social workers were heavily involved in community development projects aimed at uplifting rural populations who were migrating to urban centers like Cairo.</w:t>
      </w:r>
    </w:p>
    <w:p>
      <w:pPr>
        <w:pStyle w:val="BodyText"/>
      </w:pPr>
      <w:r>
        <w:t xml:space="preserve">Post-1952 revolution policies further institutionalized social work within the state apparatus. The government viewed social welfare as a right of citizenship rather than charity. This legacy persists today, where many social workers in Egypt Cairo operate under the umbrella of public institutions, balancing bureaucratic requirements with grassroots community needs.</w:t>
      </w:r>
    </w:p>
    <w:bookmarkEnd w:id="21"/>
    <w:bookmarkStart w:id="24" w:name="socioeconomic-challenges-in-cairo"/>
    <w:p>
      <w:pPr>
        <w:pStyle w:val="Heading2"/>
      </w:pPr>
      <w:r>
        <w:t xml:space="preserve">3. Socioeconomic Challenges in Cairo</w:t>
      </w:r>
    </w:p>
    <w:p>
      <w:pPr>
        <w:pStyle w:val="FirstParagraph"/>
      </w:pPr>
      <w:r>
        <w:t xml:space="preserve">Cairo is characterized by stark contrasts. On one hand, there are affluent areas such as Maadi and Zamalek; on the other, informal settlements like "Ashwa'iyat" surrounding the city host millions of residents lacking basic infrastructure. The role of a Social Worker in these environments is multifaceted.</w:t>
      </w:r>
    </w:p>
    <w:bookmarkStart w:id="22" w:name="urban-poverty-and-informal-settlements"/>
    <w:p>
      <w:pPr>
        <w:pStyle w:val="Heading3"/>
      </w:pPr>
      <w:r>
        <w:t xml:space="preserve">3.1 Urban Poverty and Informal Settlements</w:t>
      </w:r>
    </w:p>
    <w:p>
      <w:pPr>
        <w:pStyle w:val="FirstParagraph"/>
      </w:pPr>
      <w:r>
        <w:t xml:space="preserve">In districts such as Shubra and parts of Helwan, overcrowding is severe. Social workers here focus on needs assessment, resource mobilization, and linking families with government subsidies like the Takaful and Karama program (Cash Transfer Programs). They act as case managers for vulnerable households, ensuring that state resources reach those most in need.</w:t>
      </w:r>
    </w:p>
    <w:bookmarkEnd w:id="22"/>
    <w:bookmarkStart w:id="23" w:name="mental-health-and-psychosocial-support"/>
    <w:p>
      <w:pPr>
        <w:pStyle w:val="Heading3"/>
      </w:pPr>
      <w:r>
        <w:t xml:space="preserve">3.2 Mental Health and Psychosocial Support</w:t>
      </w:r>
    </w:p>
    <w:p>
      <w:pPr>
        <w:pStyle w:val="FirstParagraph"/>
      </w:pPr>
      <w:r>
        <w:t xml:space="preserve">The mental health landscape in Egypt Cairo has historically been under-resourced. Social workers play a crucial role in destigmatizing mental health issues within conservative communities. They provide psychosocial support to victims of economic instability, unemployment, and political unrest. Collaboration with psychologists and psychiatrists is essential to create holistic care plans for individuals suffering from anxiety and depression.</w:t>
      </w:r>
    </w:p>
    <w:bookmarkEnd w:id="23"/>
    <w:bookmarkEnd w:id="24"/>
    <w:bookmarkStart w:id="27" w:name="X61cb8f56ad0d822cfec7cbf49b1840574951de1"/>
    <w:p>
      <w:pPr>
        <w:pStyle w:val="Heading2"/>
      </w:pPr>
      <w:r>
        <w:t xml:space="preserve">4. Key Stakeholders and Institutional Frameworks</w:t>
      </w:r>
    </w:p>
    <w:p>
      <w:pPr>
        <w:pStyle w:val="FirstParagraph"/>
      </w:pPr>
      <w:r>
        <w:t xml:space="preserve">The ecosystem of social work in Cairo involves three main pillars: the government, NGOs, and community-based organizations.</w:t>
      </w:r>
    </w:p>
    <w:bookmarkStart w:id="25" w:name="the-ministry-of-social-solidarity"/>
    <w:p>
      <w:pPr>
        <w:pStyle w:val="Heading3"/>
      </w:pPr>
      <w:r>
        <w:t xml:space="preserve">4.1 The Ministry of Social Solidarity</w:t>
      </w:r>
    </w:p>
    <w:p>
      <w:pPr>
        <w:pStyle w:val="FirstParagraph"/>
      </w:pPr>
      <w:r>
        <w:t xml:space="preserve">This governmental body is the primary employer and regulator of social services. It oversees thousands of centers across Cairo providing educational, health, and legal assistance to low-income families. Social workers employed here must navigate complex administrative protocols while advocating for clients.</w:t>
      </w:r>
    </w:p>
    <w:bookmarkEnd w:id="25"/>
    <w:bookmarkStart w:id="26" w:name="non-governmental-organizations-ngos"/>
    <w:p>
      <w:pPr>
        <w:pStyle w:val="Heading3"/>
      </w:pPr>
      <w:r>
        <w:t xml:space="preserve">4.2 Non-Governmental Organizations (NGOs)</w:t>
      </w:r>
    </w:p>
    <w:p>
      <w:pPr>
        <w:pStyle w:val="FirstParagraph"/>
      </w:pPr>
      <w:r>
        <w:t xml:space="preserve">In recent decades, NGOs have filled gaps left by the state. Organizations such as ElSewedy Foundation, Masr El-Kheir, and various international aid groups operate extensively in Cairo’s marginalized areas. Social workers in this sector often enjoy more flexibility to innovate and implement community-led development programs. They focus on empowerment rather than just aid distribution.</w:t>
      </w:r>
    </w:p>
    <w:bookmarkEnd w:id="26"/>
    <w:bookmarkEnd w:id="27"/>
    <w:bookmarkStart w:id="28" w:name="methodologies-of-practice"/>
    <w:p>
      <w:pPr>
        <w:pStyle w:val="Heading2"/>
      </w:pPr>
      <w:r>
        <w:t xml:space="preserve">5. Methodologies of Practice</w:t>
      </w:r>
    </w:p>
    <w:p>
      <w:pPr>
        <w:pStyle w:val="FirstParagraph"/>
      </w:pPr>
      <w:r>
        <w:t xml:space="preserve">Social workers in Egypt Cairo utilize various methodologies adapted to the local context:</w:t>
      </w:r>
    </w:p>
    <w:p>
      <w:pPr>
        <w:numPr>
          <w:ilvl w:val="0"/>
          <w:numId w:val="1001"/>
        </w:numPr>
        <w:pStyle w:val="Compact"/>
      </w:pPr>
      <w:r>
        <w:rPr>
          <w:bCs/>
          <w:b/>
        </w:rPr>
        <w:t xml:space="preserve">Social Case Work:</w:t>
      </w:r>
      <w:r>
        <w:t xml:space="preserve"> </w:t>
      </w:r>
      <w:r>
        <w:t xml:space="preserve">One-on-one intervention with individuals or families facing crises such as domestic violence, divorce, or child neglect. This is particularly sensitive in Cairo due to strong traditional family structures.</w:t>
      </w:r>
    </w:p>
    <w:p>
      <w:pPr>
        <w:numPr>
          <w:ilvl w:val="0"/>
          <w:numId w:val="1001"/>
        </w:numPr>
        <w:pStyle w:val="Compact"/>
      </w:pPr>
      <w:r>
        <w:rPr>
          <w:bCs/>
          <w:b/>
        </w:rPr>
        <w:t xml:space="preserve">Group Work:</w:t>
      </w:r>
      <w:r>
        <w:t xml:space="preserve"> </w:t>
      </w:r>
      <w:r>
        <w:t xml:space="preserve">Facilitating support groups for mothers, youth at risk of radicalization, or elderly living alone. Community centers in neighborhoods like Nasr City frequently host these sessions.</w:t>
      </w:r>
    </w:p>
    <w:p>
      <w:pPr>
        <w:numPr>
          <w:ilvl w:val="0"/>
          <w:numId w:val="1001"/>
        </w:numPr>
        <w:pStyle w:val="Compact"/>
      </w:pPr>
      <w:r>
        <w:t xml:space="preserve">Community Organization:</w:t>
      </w:r>
    </w:p>
    <w:bookmarkEnd w:id="28"/>
    <w:bookmarkStart w:id="29" w:name="X095e933d677e15d66cde0361da632a454be30b7"/>
    <w:p>
      <w:pPr>
        <w:pStyle w:val="Heading2"/>
      </w:pPr>
      <w:r>
        <w:t xml:space="preserve">6. Challenges Faced by Social Workers in Cairo</w:t>
      </w:r>
    </w:p>
    <w:p>
      <w:pPr>
        <w:numPr>
          <w:ilvl w:val="0"/>
          <w:numId w:val="1002"/>
        </w:numPr>
        <w:pStyle w:val="Compact"/>
      </w:pPr>
      <w:r>
        <w:rPr>
          <w:bCs/>
          <w:b/>
        </w:rPr>
        <w:t xml:space="preserve">Bureaucracy and Red Tape:</w:t>
      </w:r>
      <w:r>
        <w:t xml:space="preserve">In the public sector, slow decision-making processes can delay critical assistance for vulnerable clients.</w:t>
      </w:r>
    </w:p>
    <w:p>
      <w:pPr>
        <w:numPr>
          <w:ilvl w:val="0"/>
          <w:numId w:val="1002"/>
        </w:numPr>
        <w:pStyle w:val="Compact"/>
      </w:pPr>
      <w:r>
        <w:rPr>
          <w:bCs/>
          <w:b/>
        </w:rPr>
        <w:t xml:space="preserve">Funding Instability:</w:t>
      </w:r>
    </w:p>
    <w:p>
      <w:pPr>
        <w:numPr>
          <w:ilvl w:val="0"/>
          <w:numId w:val="1002"/>
        </w:numPr>
        <w:pStyle w:val="Compact"/>
      </w:pPr>
      <w:r>
        <w:rPr>
          <w:bCs/>
          <w:b/>
        </w:rPr>
        <w:t xml:space="preserve">Cultural Resistance:</w:t>
      </w:r>
      <w:r>
        <w:t xml:space="preserve">In some conservative areas, the involvement of social workers—particularly female workers dealing with sensitive family matters—may be met with skepticism or distrust.</w:t>
      </w:r>
    </w:p>
    <w:p>
      <w:pPr>
        <w:numPr>
          <w:ilvl w:val="0"/>
          <w:numId w:val="1002"/>
        </w:numPr>
        <w:pStyle w:val="Compact"/>
      </w:pPr>
      <w:r>
        <w:rPr>
          <w:bCs/>
          <w:b/>
        </w:rPr>
        <w:t xml:space="preserve">Burnout:</w:t>
      </w:r>
      <w:r>
        <w:t xml:space="preserve">The high volume of trauma and poverty witnessed daily leads to professional burnout among practitioners in high-pressure environments like downtown Cairo.</w:t>
      </w:r>
    </w:p>
    <w:bookmarkEnd w:id="29"/>
    <w:bookmarkStart w:id="30" w:name="recommendations-and-future-directions"/>
    <w:p>
      <w:pPr>
        <w:pStyle w:val="Heading2"/>
      </w:pPr>
      <w:r>
        <w:t xml:space="preserve">7. Recommendations and Future Directions</w:t>
      </w:r>
    </w:p>
    <w:p>
      <w:pPr>
        <w:pStyle w:val="FirstParagraph"/>
      </w:pPr>
      <w:r>
        <w:t xml:space="preserve">To enhance the efficacy of social work in Egypt Cairo, several recommendations are proposed:</w:t>
      </w:r>
    </w:p>
    <w:p>
      <w:pPr>
        <w:numPr>
          <w:ilvl w:val="0"/>
          <w:numId w:val="1003"/>
        </w:numPr>
        <w:pStyle w:val="Compact"/>
      </w:pPr>
      <w:r>
        <w:rPr>
          <w:bCs/>
          <w:b/>
        </w:rPr>
        <w:t xml:space="preserve">Digital Integration:</w:t>
      </w:r>
      <w:r>
        <w:t xml:space="preserve">Leveraging technology for case management and remote counseling can expand reach to harder-to-access areas.</w:t>
      </w:r>
    </w:p>
    <w:p>
      <w:pPr>
        <w:numPr>
          <w:ilvl w:val="0"/>
          <w:numId w:val="1003"/>
        </w:numPr>
        <w:pStyle w:val="Compact"/>
      </w:pPr>
      <w:r>
        <w:rPr>
          <w:bCs/>
          <w:b/>
        </w:rPr>
        <w:t xml:space="preserve">Policy Advocacy:</w:t>
      </w:r>
      <w:r>
        <w:t xml:space="preserve">Social workers should be more actively involved in shaping social policy at the municipal level of Cairo, ensuring that urban planning includes social infrastructure.</w:t>
      </w:r>
    </w:p>
    <w:p>
      <w:pPr>
        <w:numPr>
          <w:ilvl w:val="0"/>
          <w:numId w:val="1003"/>
        </w:numPr>
        <w:pStyle w:val="Compact"/>
      </w:pPr>
      <w:r>
        <w:rPr>
          <w:bCs/>
          <w:b/>
        </w:rPr>
        <w:t xml:space="preserve">Cultural Competency Training:</w:t>
      </w:r>
      <w:r>
        <w:t xml:space="preserve">Ongoing training for professionals to handle diverse cultural backgrounds within Cairo’s migrant population is essential.</w:t>
      </w:r>
    </w:p>
    <w:p>
      <w:pPr>
        <w:numPr>
          <w:ilvl w:val="0"/>
          <w:numId w:val="1003"/>
        </w:numPr>
        <w:pStyle w:val="Compact"/>
      </w:pPr>
      <w:r>
        <w:rPr>
          <w:bCs/>
          <w:b/>
        </w:rPr>
        <w:t xml:space="preserve">Public Awareness Campaigns:</w:t>
      </w:r>
      <w:r>
        <w:t xml:space="preserve">Moving away from the stigma of "charity" toward a model of "rights and empowerment" can increase community participation.</w:t>
      </w:r>
    </w:p>
    <w:bookmarkEnd w:id="30"/>
    <w:bookmarkStart w:id="31" w:name="conclusion"/>
    <w:p>
      <w:pPr>
        <w:pStyle w:val="Heading2"/>
      </w:pPr>
      <w:r>
        <w:t xml:space="preserve">8. Conclusion</w:t>
      </w:r>
    </w:p>
    <w:p>
      <w:pPr>
        <w:pStyle w:val="FirstParagraph"/>
      </w:pPr>
      <w:r>
        <w:t xml:space="preserve">In conclusion, the Social Worker in Egypt Cairo is a vital professional operating at the intersection of tradition and modernity. They serve as bridges between marginalized communities and state resources, as well as advocates for individual rights within societal constraints. The unique urban dynamics of Cairo demand resilient, culturally intelligent practitioners who can address both immediate poverty needs and long-term structural inequalities.</w:t>
      </w:r>
    </w:p>
    <w:p>
      <w:pPr>
        <w:pStyle w:val="BodyText"/>
      </w:pPr>
      <w:r>
        <w:t xml:space="preserve">As Egypt continues to develop economically, the role of social work must evolve from mere relief provision to sustainable community development. Strengthening the capacity of social workers through better funding, policy support, and professional recognition will ultimately contribute to a more equitable and resilient society in Egypt Cairo.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Cairo, Egypt: A Comprehensive Research Paper</dc:title>
  <dc:creator/>
  <dc:language>en</dc:language>
  <cp:keywords/>
  <dcterms:created xsi:type="dcterms:W3CDTF">2026-07-29T11:48:23Z</dcterms:created>
  <dcterms:modified xsi:type="dcterms:W3CDTF">2026-07-29T11:48:23Z</dcterms:modified>
</cp:coreProperties>
</file>

<file path=docProps/custom.xml><?xml version="1.0" encoding="utf-8"?>
<Properties xmlns="http://schemas.openxmlformats.org/officeDocument/2006/custom-properties" xmlns:vt="http://schemas.openxmlformats.org/officeDocument/2006/docPropsVTypes"/>
</file>