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Mumbai</w:t>
      </w:r>
    </w:p>
    <w:bookmarkStart w:id="32" w:name="X5c43241f63e48478f870816105eeafcde31b8b2"/>
    <w:p>
      <w:pPr>
        <w:pStyle w:val="Heading1"/>
      </w:pPr>
      <w:r>
        <w:t xml:space="preserve">The Role and Impact of Social Workers in the Urban Landscape of India Mumbai</w:t>
      </w:r>
    </w:p>
    <w:p>
      <w:pPr>
        <w:pStyle w:val="FirstParagraph"/>
      </w:pPr>
      <w:r>
        <w:rPr>
          <w:bCs/>
          <w:b/>
        </w:rPr>
        <w:t xml:space="preserve">Date:</w:t>
      </w:r>
      <w:r>
        <w:t xml:space="preserve"> </w:t>
      </w:r>
      <w:r>
        <w:t xml:space="preserve">October 26, 2023</w:t>
      </w:r>
      <w:r>
        <w:br/>
      </w:r>
      <w:r>
        <w:rPr>
          <w:bCs/>
          <w:b/>
        </w:rPr>
        <w:t xml:space="preserve">Jurisdiction:</w:t>
      </w:r>
      <w:r>
        <w:t xml:space="preserve">Mumbai Metropolitan Region, India</w:t>
      </w:r>
      <w:r>
        <w:br/>
      </w:r>
      <w:r>
        <w:rPr>
          <w:bCs/>
          <w:b/>
        </w:rPr>
        <w:t xml:space="preserve">Type:</w:t>
      </w:r>
      <w:r>
        <w:t xml:space="preserve">Socio-Economic Research Paper</w:t>
      </w:r>
    </w:p>
    <w:bookmarkStart w:id="20" w:name="abstract"/>
    <w:p>
      <w:pPr>
        <w:pStyle w:val="Heading3"/>
      </w:pPr>
      <w:r>
        <w:t xml:space="preserve">Abstract</w:t>
      </w:r>
    </w:p>
    <w:p>
      <w:pPr>
        <w:pStyle w:val="FirstParagraph"/>
      </w:pPr>
      <w:r>
        <w:t xml:space="preserve">This research paper examines the critical function of social workers in the socio-economic fabric of India Mumbai. As one of the most densely populated and economically vibrant cities in Asia, Mumbai presents a unique juxtaposition of extreme wealth and profound poverty. This document analyzes how social workers navigate complex challenges such as slum rehabilitation, mental health stigma, labor exploitation, and educational disparities. By exploring case studies within India Mumbai’s informal settlements and urban centers this study highlights the indispensable role of professional social work in fostering community resilience and advocating for policy changes that protect vulnerable populations.</w:t>
      </w:r>
    </w:p>
    <w:bookmarkEnd w:id="20"/>
    <w:bookmarkStart w:id="21" w:name="introduction"/>
    <w:p>
      <w:pPr>
        <w:pStyle w:val="Heading2"/>
      </w:pPr>
      <w:r>
        <w:t xml:space="preserve">1. Introduction</w:t>
      </w:r>
    </w:p>
    <w:p>
      <w:pPr>
        <w:pStyle w:val="FirstParagraph"/>
      </w:pPr>
      <w:r>
        <w:t xml:space="preserve">The city of Mumbai, formerly known as Bombay, is often described as the economic capital of India. However beneath its gleaming skyscrapers and bustling financial district lies a complex urban reality characterized by stark inequality. In this context the role of a Social Worker becomes not merely supportive but essential for survival and dignity for millions who inhabit the margins of this metropolis. A Social Worker in India Mumbai operates at the intersection of policy, community advocacy, and direct intervention.</w:t>
      </w:r>
    </w:p>
    <w:p>
      <w:pPr>
        <w:pStyle w:val="BodyText"/>
      </w:pPr>
      <w:r>
        <w:t xml:space="preserve">The rapid pace of urbanization in India has led to significant demographic shifts. While Mumbai attracts migrants seeking employment it also houses large populations living in informal settlements known as</w:t>
      </w:r>
      <w:r>
        <w:t xml:space="preserve"> </w:t>
      </w:r>
      <w:r>
        <w:rPr>
          <w:iCs/>
          <w:i/>
        </w:rPr>
        <w:t xml:space="preserve">bastis</w:t>
      </w:r>
      <w:r>
        <w:t xml:space="preserve">. The state infrastructure often struggles to keep pace with the population growth creating gaps in healthcare, sanitation, and education. It is within these gaps that Social Workers step in providing vital services that bridge the divide between marginalized communities and state resources.</w:t>
      </w:r>
    </w:p>
    <w:bookmarkEnd w:id="21"/>
    <w:bookmarkStart w:id="22" w:name="X287cbfc616e7cd9a0a690b7facaea901ecaedab"/>
    <w:p>
      <w:pPr>
        <w:pStyle w:val="Heading2"/>
      </w:pPr>
      <w:r>
        <w:t xml:space="preserve">2. Historical Context of Social Work in India Mumbai</w:t>
      </w:r>
    </w:p>
    <w:p>
      <w:pPr>
        <w:pStyle w:val="FirstParagraph"/>
      </w:pPr>
      <w:r>
        <w:t xml:space="preserve">The tradition of social service in India dates back centuries through religious and community-based initiatives. However professional social work as a discipline gained momentum post-independence. In Mumbai specific institutions such as the Tata Institute of Social Sciences (TISS) have been pivotal in training generations of practitioners. These professionals are uniquely equipped to handle the cultural nuances and legal frameworks governing urban poverty in India.</w:t>
      </w:r>
    </w:p>
    <w:p>
      <w:pPr>
        <w:pStyle w:val="BodyText"/>
      </w:pPr>
      <w:r>
        <w:t xml:space="preserve">Over the decades, NGOs and non-profits in Mumbai have expanded their scope from simple charity to rights-based advocacy. This shift has transformed how a Social Worker approaches issues such as domestic violence, child labor, and housing rights. The modern Social Worker in India Mumbai is increasingly involved in legal aid facilitation, policy lobbying and community organization rather than just distributing relief goods.</w:t>
      </w:r>
    </w:p>
    <w:bookmarkEnd w:id="22"/>
    <w:bookmarkStart w:id="27" w:name="key-areas-of-intervention"/>
    <w:p>
      <w:pPr>
        <w:pStyle w:val="Heading2"/>
      </w:pPr>
      <w:r>
        <w:t xml:space="preserve">3. Key Areas of Intervention</w:t>
      </w:r>
    </w:p>
    <w:bookmarkStart w:id="23" w:name="slum-rehabilitation-and-housing-rights"/>
    <w:p>
      <w:pPr>
        <w:pStyle w:val="Heading3"/>
      </w:pPr>
      <w:r>
        <w:t xml:space="preserve">3.1 Slum Rehabilitation and Housing Rights</w:t>
      </w:r>
    </w:p>
    <w:p>
      <w:pPr>
        <w:pStyle w:val="FirstParagraph"/>
      </w:pPr>
      <w:r>
        <w:t xml:space="preserve">Housing security is perhaps the most pressing issue facing residents of India Mumbai. Millions live in densely packed tenements with limited access to basic amenities. Social workers play a crucial role in documenting illegal evictions, facilitating dialogue between community members and redevelopment authorities, and ensuring that rehabilitation packages offered by private developers are fair and transparent. They empower slum dwellers to understand their legal rights under the Maharashtra Slum Areas Act, thereby preventing exploitation by real estate interests.</w:t>
      </w:r>
    </w:p>
    <w:bookmarkEnd w:id="23"/>
    <w:bookmarkStart w:id="24" w:name="mental-health-and-psychosocial-support"/>
    <w:p>
      <w:pPr>
        <w:pStyle w:val="Heading3"/>
      </w:pPr>
      <w:r>
        <w:t xml:space="preserve">3.2 Mental Health and Psychosocial Support</w:t>
      </w:r>
    </w:p>
    <w:p>
      <w:pPr>
        <w:pStyle w:val="FirstParagraph"/>
      </w:pPr>
      <w:r>
        <w:t xml:space="preserve">Mental health remains a stigmatized topic in many parts of India Mumbai inclusive. However the high-pressure environment of urban life has led to a surge in mental health issues among both residents and migrant workers. Social workers are increasingly trained as counselors who can provide initial psychosocial support before referring clients to psychiatric care. They conduct awareness campaigns within communities to de-stigmatize mental illness, focusing particularly on women, the elderly, and adolescents who may lack access to professional healthcare.</w:t>
      </w:r>
    </w:p>
    <w:bookmarkEnd w:id="24"/>
    <w:bookmarkStart w:id="25" w:name="education-and-child-welfare"/>
    <w:p>
      <w:pPr>
        <w:pStyle w:val="Heading3"/>
      </w:pPr>
      <w:r>
        <w:t xml:space="preserve">3.3 Education and Child Welfare</w:t>
      </w:r>
    </w:p>
    <w:p>
      <w:pPr>
        <w:pStyle w:val="FirstParagraph"/>
      </w:pPr>
      <w:r>
        <w:t xml:space="preserve">Inequality in educational access is a persistent challenge in Mumbai’s informal settlements. Social workers run non-formal education centers after school hours to help children keep up with their studies. They also address issues such as child labor, working with factory owners and families to ensure compliance with the Right to Education Act. Furthermore they provide vocational training for adolescents who drop out of school, aiming to integrate them into the formal workforce in India Mumbai’s diverse economic sectors.</w:t>
      </w:r>
    </w:p>
    <w:bookmarkEnd w:id="25"/>
    <w:bookmarkStart w:id="26" w:name="gender-violence-and-womens-empowerment"/>
    <w:p>
      <w:pPr>
        <w:pStyle w:val="Heading3"/>
      </w:pPr>
      <w:r>
        <w:t xml:space="preserve">3.4 Gender Violence and Women’s Empowerment</w:t>
      </w:r>
    </w:p>
    <w:p>
      <w:pPr>
        <w:pStyle w:val="FirstParagraph"/>
      </w:pPr>
      <w:r>
        <w:t xml:space="preserve">Mumbai witnesses a high incidence of domestic violence and sexual harassment, particularly affecting women working in unorganized sectors such as domestic work or gig economy platforms. Social workers operate crisis centers that offer safe shelter, legal assistance, and counseling for survivors. They also conduct workshops on gender sensitivity in schools and workplaces contributing to broader societal change.</w:t>
      </w:r>
    </w:p>
    <w:bookmarkEnd w:id="26"/>
    <w:bookmarkEnd w:id="27"/>
    <w:bookmarkStart w:id="28" w:name="challenges-faced-by-social-workers"/>
    <w:p>
      <w:pPr>
        <w:pStyle w:val="Heading2"/>
      </w:pPr>
      <w:r>
        <w:t xml:space="preserve">4. Challenges Faced by Social Workers</w:t>
      </w:r>
    </w:p>
    <w:p>
      <w:pPr>
        <w:pStyle w:val="FirstParagraph"/>
      </w:pPr>
      <w:r>
        <w:t xml:space="preserve">Despite their contributions, Social Workers in India Mumbai face numerous obstacles. Funding is often inconsistent as many NGOs rely on foreign grants or limited corporate social responsibility (CSR) funds. Bureaucratic red tape can delay the implementation of projects requiring government approvals.</w:t>
      </w:r>
    </w:p>
    <w:p>
      <w:pPr>
        <w:pStyle w:val="BodyText"/>
      </w:pPr>
      <w:r>
        <w:t xml:space="preserve">Additionally burnout is a significant concern due to the emotional toll of dealing with trauma and systemic injustice daily. The sheer scale of need in Mumbai often overwhelms individual practitioners leading to resource constraints. There is also a growing need for better coordination between government agencies, private NGOs, and international bodies to ensure that interventions are holistic rather than fragmented.</w:t>
      </w:r>
    </w:p>
    <w:bookmarkEnd w:id="28"/>
    <w:bookmarkStart w:id="29" w:name="X27d7ad7c0093c3ed3010d181c44c528f523366b"/>
    <w:p>
      <w:pPr>
        <w:pStyle w:val="Heading2"/>
      </w:pPr>
      <w:r>
        <w:t xml:space="preserve">5. Future Directions and Policy Recommendations</w:t>
      </w:r>
    </w:p>
    <w:p>
      <w:pPr>
        <w:pStyle w:val="FirstParagraph"/>
      </w:pPr>
      <w:r>
        <w:t xml:space="preserve">To enhance the effectiveness of social work in India Mumbai several steps are recommended:</w:t>
      </w:r>
    </w:p>
    <w:p>
      <w:pPr>
        <w:numPr>
          <w:ilvl w:val="0"/>
          <w:numId w:val="1001"/>
        </w:numPr>
        <w:pStyle w:val="Compact"/>
      </w:pPr>
      <w:r>
        <w:rPr>
          <w:bCs/>
          <w:b/>
        </w:rPr>
        <w:t xml:space="preserve">Institutional Integration:</w:t>
      </w:r>
    </w:p>
    <w:p>
      <w:pPr>
        <w:numPr>
          <w:ilvl w:val="0"/>
          <w:numId w:val="1001"/>
        </w:numPr>
        <w:pStyle w:val="Compact"/>
      </w:pPr>
      <w:r>
        <w:rPr>
          <w:bCs/>
          <w:b/>
        </w:rPr>
        <w:t xml:space="preserve">Tech-Enabled Services:</w:t>
      </w:r>
    </w:p>
    <w:p>
      <w:pPr>
        <w:numPr>
          <w:ilvl w:val="0"/>
          <w:numId w:val="1001"/>
        </w:numPr>
        <w:pStyle w:val="Compact"/>
      </w:pPr>
      <w:r>
        <w:rPr>
          <w:bCs/>
          <w:b/>
        </w:rPr>
        <w:t xml:space="preserve">Mental Health Funding:</w:t>
      </w:r>
    </w:p>
    <w:p>
      <w:pPr>
        <w:numPr>
          <w:ilvl w:val="0"/>
          <w:numId w:val="1001"/>
        </w:numPr>
        <w:pStyle w:val="Compact"/>
      </w:pPr>
      <w:r>
        <w:rPr>
          <w:bCs/>
          <w:b/>
        </w:rPr>
        <w:t xml:space="preserve">Skill Development Programs:</w:t>
      </w:r>
    </w:p>
    <w:bookmarkEnd w:id="29"/>
    <w:bookmarkStart w:id="31" w:name="conclusion"/>
    <w:p>
      <w:pPr>
        <w:pStyle w:val="Heading2"/>
      </w:pPr>
      <w:r>
        <w:t xml:space="preserve">6. Conclusion</w:t>
      </w:r>
    </w:p>
    <w:p>
      <w:pPr>
        <w:pStyle w:val="FirstParagraph"/>
      </w:pPr>
      <w:r>
        <w:t xml:space="preserve">The Social Worker stands as a beacon of hope and justice in the bustling streets of India Mumbai. Their work transcends traditional definitions of charity, embodying a commitment to human rights, social justice, and community empowerment. As Mumbai continues to grow and transform the role of Social Workers will only become more critical in ensuring that development is inclusive and equitable.</w:t>
      </w:r>
    </w:p>
    <w:p>
      <w:pPr>
        <w:pStyle w:val="BodyText"/>
      </w:pPr>
      <w:r>
        <w:t xml:space="preserve">By addressing immediate needs while advocating for long-term structural changes these professionals help build a city where dignity is not a privilege but a right for all residents regardless of their socioeconomic status. Supporting and strengthening the social work sector in India Mumbai is therefore not just an act of compassion it is an investment in the sustainable future of one of the world’s most dynamic cities.</w:t>
      </w:r>
    </w:p>
    <w:bookmarkStart w:id="30" w:name="references"/>
    <w:p>
      <w:pPr>
        <w:pStyle w:val="Heading3"/>
      </w:pPr>
      <w:r>
        <w:t xml:space="preserve">References</w:t>
      </w:r>
    </w:p>
    <w:p>
      <w:pPr>
        <w:numPr>
          <w:ilvl w:val="0"/>
          <w:numId w:val="1002"/>
        </w:numPr>
        <w:pStyle w:val="Compact"/>
      </w:pPr>
      <w:r>
        <w:t xml:space="preserve">Maharashtra Slum Areas Act, 1971. Government of Maharashtra.</w:t>
      </w:r>
    </w:p>
    <w:p>
      <w:pPr>
        <w:numPr>
          <w:ilvl w:val="0"/>
          <w:numId w:val="1002"/>
        </w:numPr>
        <w:pStyle w:val="Compact"/>
      </w:pPr>
      <w:r>
        <w:t xml:space="preserve">Rao, M., &amp; Mohan, M. (2020). *Social Work in Developing Countries*. Oxford University Press.</w:t>
      </w:r>
    </w:p>
    <w:p>
      <w:pPr>
        <w:numPr>
          <w:ilvl w:val="0"/>
          <w:numId w:val="1002"/>
        </w:numPr>
        <w:pStyle w:val="Compact"/>
      </w:pPr>
      <w:r>
        <w:t xml:space="preserve">Tata Institute of Social Sciences Annual Report 2022-23. Mumbai India.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the Urban Landscape of India Mumbai</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