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Analysis</w:t>
      </w:r>
      <w:r>
        <w:t xml:space="preserve"> </w:t>
      </w:r>
      <w:r>
        <w:t xml:space="preserve">of</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Japan,</w:t>
      </w:r>
      <w:r>
        <w:t xml:space="preserve"> </w:t>
      </w:r>
      <w:r>
        <w:t xml:space="preserve">Specifically</w:t>
      </w:r>
      <w:r>
        <w:t xml:space="preserve"> </w:t>
      </w:r>
      <w:r>
        <w:t xml:space="preserve">within</w:t>
      </w:r>
      <w:r>
        <w:t xml:space="preserve"> </w:t>
      </w:r>
      <w:r>
        <w:t xml:space="preserve">Osaka</w:t>
      </w:r>
    </w:p>
    <w:bookmarkStart w:id="28" w:name="Xf31c8e9080015c3b0452f3ebfac8d9a66e71811"/>
    <w:p>
      <w:pPr>
        <w:pStyle w:val="Heading1"/>
      </w:pPr>
      <w:r>
        <w:t xml:space="preserve">A Comprehensive Analysis of the Role and Evolution of Social Workers in Japan, Specifically within Osaka</w:t>
      </w:r>
    </w:p>
    <w:p>
      <w:pPr>
        <w:pStyle w:val="FirstParagraph"/>
      </w:pPr>
      <w:r>
        <w:rPr>
          <w:bCs/>
          <w:b/>
        </w:rPr>
        <w:t xml:space="preserve">Abstract:</w:t>
      </w:r>
    </w:p>
    <w:p>
      <w:pPr>
        <w:pStyle w:val="BodyText"/>
      </w:pPr>
      <w:r>
        <w:t xml:space="preserve">This research paper examines the critical role of social workers within the Japanese societal framework, with a specific focus on the metropolitan dynamics of Osaka. As Japan faces unprecedented demographic shifts, particularly an aging population and changing family structures in urban centers like Japan Osaka, the demand for professional social welfare services has intensified. This document explores the historical context of social work in Japan, analyzes the unique challenges faced by practitioners in Osaka, and discusses future implications for policy and practice.</w:t>
      </w:r>
    </w:p>
    <w:bookmarkStart w:id="20" w:name="introduction"/>
    <w:p>
      <w:pPr>
        <w:pStyle w:val="Heading2"/>
      </w:pPr>
      <w:r>
        <w:t xml:space="preserve">1. Introduction</w:t>
      </w:r>
    </w:p>
    <w:p>
      <w:pPr>
        <w:pStyle w:val="FirstParagraph"/>
      </w:pPr>
      <w:r>
        <w:t xml:space="preserve">The concept of</w:t>
      </w:r>
      <w:r>
        <w:t xml:space="preserve"> </w:t>
      </w:r>
      <w:r>
        <w:rPr>
          <w:bCs/>
          <w:b/>
        </w:rPr>
        <w:t xml:space="preserve">Social Worker</w:t>
      </w:r>
      <w:r>
        <w:t xml:space="preserve"> </w:t>
      </w:r>
      <w:r>
        <w:t xml:space="preserve">roles has undergone significant transformation globally over the last century, but its integration into Japanese society presents unique cultural and structural characteristics. In recent decades, Japan has transitioned from a traditional community-based support system to a modern welfare state model. This shift is particularly evident in major metropolitan areas such as</w:t>
      </w:r>
      <w:r>
        <w:t xml:space="preserve"> </w:t>
      </w:r>
      <w:r>
        <w:rPr>
          <w:bCs/>
          <w:b/>
        </w:rPr>
        <w:t xml:space="preserve">Japan Osaka</w:t>
      </w:r>
      <w:r>
        <w:t xml:space="preserve">. As the "Silver Society" accelerates, the city of Osaka serves as a microcosm for national trends regarding elder care, child welfare, and social isolation. This paper aims to provide an in-depth analysis of how</w:t>
      </w:r>
      <w:r>
        <w:t xml:space="preserve"> </w:t>
      </w:r>
      <w:r>
        <w:rPr>
          <w:bCs/>
          <w:b/>
        </w:rPr>
        <w:t xml:space="preserve">Social Worker</w:t>
      </w:r>
      <w:r>
        <w:t xml:space="preserve"> </w:t>
      </w:r>
      <w:r>
        <w:t xml:space="preserve">professionals navigate these complexities within the specific socio-economic landscape of</w:t>
      </w:r>
      <w:r>
        <w:t xml:space="preserve"> </w:t>
      </w:r>
      <w:r>
        <w:rPr>
          <w:bCs/>
          <w:b/>
        </w:rPr>
        <w:t xml:space="preserve">Japan Osaka</w:t>
      </w:r>
      <w:r>
        <w:t xml:space="preserve">.</w:t>
      </w:r>
    </w:p>
    <w:bookmarkEnd w:id="20"/>
    <w:bookmarkStart w:id="21" w:name="historical-context-and-legal-framework"/>
    <w:p>
      <w:pPr>
        <w:pStyle w:val="Heading2"/>
      </w:pPr>
      <w:r>
        <w:t xml:space="preserve">2. Historical Context and Legal Framework</w:t>
      </w:r>
    </w:p>
    <w:p>
      <w:pPr>
        <w:pStyle w:val="FirstParagraph"/>
      </w:pPr>
      <w:r>
        <w:t xml:space="preserve">The professionalization of social work in Japan began post-World War II, influenced by Western models but deeply rooted in indigenous values of mutual aid (</w:t>
      </w:r>
      <w:r>
        <w:rPr>
          <w:iCs/>
          <w:i/>
        </w:rPr>
        <w:t xml:space="preserve">kōsai</w:t>
      </w:r>
      <w:r>
        <w:t xml:space="preserve">). The enactment of the Social Welfare Act established the legal basis for the profession. However, it was not until the introduction of Long-Term Care Insurance (LTCI) in 2000 that</w:t>
      </w:r>
      <w:r>
        <w:t xml:space="preserve"> </w:t>
      </w:r>
      <w:r>
        <w:rPr>
          <w:bCs/>
          <w:b/>
        </w:rPr>
        <w:t xml:space="preserve">Social Worker</w:t>
      </w:r>
      <w:r>
        <w:t xml:space="preserve"> </w:t>
      </w:r>
      <w:r>
        <w:t xml:space="preserve">roles became formally structured and widely recognized as essential components of healthcare infrastructure.</w:t>
      </w:r>
    </w:p>
    <w:p>
      <w:pPr>
        <w:pStyle w:val="BodyText"/>
      </w:pPr>
      <w:r>
        <w:t xml:space="preserve">In</w:t>
      </w:r>
      <w:r>
        <w:t xml:space="preserve"> </w:t>
      </w:r>
      <w:r>
        <w:rPr>
          <w:bCs/>
          <w:b/>
        </w:rPr>
        <w:t xml:space="preserve">Japan Osaka</w:t>
      </w:r>
      <w:r>
        <w:t xml:space="preserve">, these national policies intersect with local governance. The Osaka Prefecture has been a pioneer in implementing localized welfare programs, often referred to as "Community-Based Integrated Care Systems." This system aims to ensure that elderly residents can continue living in their homes and communities for as long as possible. Consequently, the role of the</w:t>
      </w:r>
      <w:r>
        <w:t xml:space="preserve"> </w:t>
      </w:r>
      <w:r>
        <w:rPr>
          <w:bCs/>
          <w:b/>
        </w:rPr>
        <w:t xml:space="preserve">Social Worker</w:t>
      </w:r>
      <w:r>
        <w:t xml:space="preserve"> </w:t>
      </w:r>
      <w:r>
        <w:t xml:space="preserve">has evolved from merely distributing aid to coordinating complex networks of medical, nursing, and daily support services.</w:t>
      </w:r>
    </w:p>
    <w:bookmarkEnd w:id="21"/>
    <w:bookmarkStart w:id="22" w:name="X367e7d56dcd6eb2e4294a03983e6dd7c52d2524"/>
    <w:p>
      <w:pPr>
        <w:pStyle w:val="Heading2"/>
      </w:pPr>
      <w:r>
        <w:t xml:space="preserve">3. The Unique Socio-Demographic Challenges in Japan Osaka</w:t>
      </w:r>
    </w:p>
    <w:p>
      <w:pPr>
        <w:pStyle w:val="FirstParagraph"/>
      </w:pPr>
      <w:r>
        <w:t xml:space="preserve">To understand the necessity of professional</w:t>
      </w:r>
      <w:r>
        <w:t xml:space="preserve"> </w:t>
      </w:r>
      <w:r>
        <w:rPr>
          <w:bCs/>
          <w:b/>
        </w:rPr>
        <w:t xml:space="preserve">Social Worker</w:t>
      </w:r>
      <w:r>
        <w:t xml:space="preserve"> </w:t>
      </w:r>
      <w:r>
        <w:t xml:space="preserve">intervention, one must analyze the specific demographic pressures facing</w:t>
      </w:r>
      <w:r>
        <w:t xml:space="preserve"> </w:t>
      </w:r>
      <w:r>
        <w:rPr>
          <w:bCs/>
          <w:b/>
        </w:rPr>
        <w:t xml:space="preserve">Japan Osaka</w:t>
      </w:r>
      <w:r>
        <w:t xml:space="preserve">. Osaka is characterized by a high density of population and a significant proportion of single-person households among the elderly. This phenomenon has led to an increase in "lonely deaths" (</w:t>
      </w:r>
      <w:r>
        <w:rPr>
          <w:iCs/>
          <w:i/>
        </w:rPr>
        <w:t xml:space="preserve">kodokushi</w:t>
      </w:r>
      <w:r>
        <w:t xml:space="preserve">), where individuals pass away without immediate family or community awareness.</w:t>
      </w:r>
    </w:p>
    <w:p>
      <w:pPr>
        <w:pStyle w:val="BodyText"/>
      </w:pPr>
      <w:r>
        <w:t xml:space="preserve">Furthermore, while Tokyo often dominates discussions on Japanese urban issues,</w:t>
      </w:r>
      <w:r>
        <w:t xml:space="preserve"> </w:t>
      </w:r>
      <w:r>
        <w:rPr>
          <w:bCs/>
          <w:b/>
        </w:rPr>
        <w:t xml:space="preserve">Japan Osaka</w:t>
      </w:r>
      <w:r>
        <w:t xml:space="preserve"> </w:t>
      </w:r>
      <w:r>
        <w:t xml:space="preserve">presents distinct challenges related to its commercial history and shifting economic base. The decline of traditional small-scale manufacturing has impacted lower-income families, leading to increased financial instability.</w:t>
      </w:r>
      <w:r>
        <w:t xml:space="preserve"> </w:t>
      </w:r>
      <w:r>
        <w:rPr>
          <w:bCs/>
          <w:b/>
        </w:rPr>
        <w:t xml:space="preserve">Social Worker</w:t>
      </w:r>
      <w:r>
        <w:t xml:space="preserve"> </w:t>
      </w:r>
      <w:r>
        <w:t xml:space="preserve">professionals in this region must therefore address not only age-related welfare but also poverty alleviation and employment support for marginalized groups.</w:t>
      </w:r>
    </w:p>
    <w:bookmarkEnd w:id="22"/>
    <w:bookmarkStart w:id="23" w:name="X7f52ac4c07ea4944967f8d358cc9454d253ae96"/>
    <w:p>
      <w:pPr>
        <w:pStyle w:val="Heading2"/>
      </w:pPr>
      <w:r>
        <w:t xml:space="preserve">4. Core Responsibilities of Social Workers in the Region</w:t>
      </w:r>
    </w:p>
    <w:p>
      <w:pPr>
        <w:pStyle w:val="FirstParagraph"/>
      </w:pPr>
      <w:r>
        <w:t xml:space="preserve">The duties of a</w:t>
      </w:r>
      <w:r>
        <w:t xml:space="preserve"> </w:t>
      </w:r>
      <w:r>
        <w:rPr>
          <w:bCs/>
          <w:b/>
        </w:rPr>
        <w:t xml:space="preserve">Social Worker</w:t>
      </w:r>
      <w:r>
        <w:t xml:space="preserve"> </w:t>
      </w:r>
      <w:r>
        <w:t xml:space="preserve">in</w:t>
      </w:r>
      <w:r>
        <w:t xml:space="preserve"> </w:t>
      </w:r>
      <w:r>
        <w:rPr>
          <w:bCs/>
          <w:b/>
        </w:rPr>
        <w:t xml:space="preserve">Japan Osaka</w:t>
      </w:r>
      <w:r>
        <w:t xml:space="preserve"> </w:t>
      </w:r>
      <w:r>
        <w:t xml:space="preserve">are multifaceted. Primarily, they act as case managers for LTCI applications. This involves assessing the physical and mental capabilities of applicants to determine their eligibility for home-help services, day-care centers, or facility placement. This process requires not only clinical knowledge but also a deep understanding of local resources.</w:t>
      </w:r>
    </w:p>
    <w:p>
      <w:pPr>
        <w:pStyle w:val="BodyText"/>
      </w:pPr>
      <w:r>
        <w:t xml:space="preserve">Additionally,</w:t>
      </w:r>
      <w:r>
        <w:t xml:space="preserve"> </w:t>
      </w:r>
      <w:r>
        <w:rPr>
          <w:bCs/>
          <w:b/>
        </w:rPr>
        <w:t xml:space="preserve">Social Worker</w:t>
      </w:r>
      <w:r>
        <w:t xml:space="preserve"> </w:t>
      </w:r>
      <w:r>
        <w:t xml:space="preserve">practitioners in Osaka are increasingly involved in mental health support. The stigma surrounding mental illness remains high in Japan; however, the pressure of modern life and social isolation has led to a rise in depression and anxiety among both the elderly and youth. Social workers serve as crucial bridges between psychiatric services and community support, helping to destigmatize help-seeking behaviors.</w:t>
      </w:r>
    </w:p>
    <w:p>
      <w:pPr>
        <w:pStyle w:val="BodyText"/>
      </w:pPr>
      <w:r>
        <w:t xml:space="preserve">In the realm of child welfare,</w:t>
      </w:r>
      <w:r>
        <w:t xml:space="preserve"> </w:t>
      </w:r>
      <w:r>
        <w:rPr>
          <w:bCs/>
          <w:b/>
        </w:rPr>
        <w:t xml:space="preserve">Social Worker</w:t>
      </w:r>
      <w:r>
        <w:t xml:space="preserve"> </w:t>
      </w:r>
      <w:r>
        <w:t xml:space="preserve">roles have expanded due to concerns over child neglect. Unlike cases of physical abuse, neglect is often subtle and linked to parental poverty or inability to cope. In</w:t>
      </w:r>
      <w:r>
        <w:t xml:space="preserve"> </w:t>
      </w:r>
      <w:r>
        <w:rPr>
          <w:bCs/>
          <w:b/>
        </w:rPr>
        <w:t xml:space="preserve">Japan Osaka</w:t>
      </w:r>
      <w:r>
        <w:t xml:space="preserve">, specialized teams are deployed to conduct home visits and provide parenting support, aiming to keep families together whenever safely possible.</w:t>
      </w:r>
    </w:p>
    <w:bookmarkEnd w:id="23"/>
    <w:bookmarkStart w:id="24" w:name="cultural-nuances-in-practice"/>
    <w:p>
      <w:pPr>
        <w:pStyle w:val="Heading2"/>
      </w:pPr>
      <w:r>
        <w:t xml:space="preserve">5. Cultural Nuances in Practice</w:t>
      </w:r>
    </w:p>
    <w:p>
      <w:pPr>
        <w:pStyle w:val="FirstParagraph"/>
      </w:pPr>
      <w:r>
        <w:t xml:space="preserve">The effectiveness of a</w:t>
      </w:r>
      <w:r>
        <w:t xml:space="preserve"> </w:t>
      </w:r>
      <w:r>
        <w:rPr>
          <w:bCs/>
          <w:b/>
        </w:rPr>
        <w:t xml:space="preserve">Social Worker</w:t>
      </w:r>
      <w:r>
        <w:t xml:space="preserve"> </w:t>
      </w:r>
      <w:r>
        <w:t xml:space="preserve">is heavily dependent on cultural competence. In</w:t>
      </w:r>
      <w:r>
        <w:t xml:space="preserve"> </w:t>
      </w:r>
      <w:r>
        <w:rPr>
          <w:bCs/>
          <w:b/>
        </w:rPr>
        <w:t xml:space="preserve">Japan Osaka</w:t>
      </w:r>
      <w:r>
        <w:t xml:space="preserve">, the concept of "</w:t>
      </w:r>
      <w:r>
        <w:rPr>
          <w:iCs/>
          <w:i/>
        </w:rPr>
        <w:t xml:space="preserve">tatemae</w:t>
      </w:r>
      <w:r>
        <w:t xml:space="preserve">" (public facade) versus "</w:t>
      </w:r>
      <w:r>
        <w:rPr>
          <w:iCs/>
          <w:i/>
        </w:rPr>
        <w:t xml:space="preserve">true feelings</w:t>
      </w:r>
      <w:r>
        <w:t xml:space="preserve">" can complicate the assessment process. Clients may hesitate to disclose financial hardships or family conflicts due to shame (</w:t>
      </w:r>
      <w:r>
        <w:rPr>
          <w:iCs/>
          <w:i/>
        </w:rPr>
        <w:t xml:space="preserve">haji</w:t>
      </w:r>
      <w:r>
        <w:t xml:space="preserve">). Therefore, skilled</w:t>
      </w:r>
      <w:r>
        <w:t xml:space="preserve"> </w:t>
      </w:r>
      <w:r>
        <w:rPr>
          <w:bCs/>
          <w:b/>
        </w:rPr>
        <w:t xml:space="preserve">Social Worker</w:t>
      </w:r>
      <w:r>
        <w:t xml:space="preserve"> </w:t>
      </w:r>
      <w:r>
        <w:t xml:space="preserve">professionals must employ empathetic listening techniques and build long-term trust relationships before effective intervention can occur.</w:t>
      </w:r>
    </w:p>
    <w:bookmarkEnd w:id="24"/>
    <w:bookmarkStart w:id="25" w:name="current-challenges-and-future-directions"/>
    <w:p>
      <w:pPr>
        <w:pStyle w:val="Heading2"/>
      </w:pPr>
      <w:r>
        <w:t xml:space="preserve">6. Current Challenges and Future Directions</w:t>
      </w:r>
    </w:p>
    <w:p>
      <w:pPr>
        <w:pStyle w:val="FirstParagraph"/>
      </w:pPr>
      <w:r>
        <w:t xml:space="preserve">Despite progress, the social welfare system in</w:t>
      </w:r>
      <w:r>
        <w:t xml:space="preserve"> </w:t>
      </w:r>
      <w:r>
        <w:rPr>
          <w:bCs/>
          <w:b/>
        </w:rPr>
        <w:t xml:space="preserve">Japan Osaka</w:t>
      </w:r>
      <w:r>
        <w:t xml:space="preserve">, like the rest of Japan, faces a critical shortage of personnel. The workload for</w:t>
      </w:r>
      <w:r>
        <w:t xml:space="preserve"> </w:t>
      </w:r>
      <w:r>
        <w:rPr>
          <w:bCs/>
          <w:b/>
        </w:rPr>
        <w:t xml:space="preserve">Social Worker</w:t>
      </w:r>
      <w:r>
        <w:t xml:space="preserve"> </w:t>
      </w:r>
      <w:r>
        <w:t xml:space="preserve">professionals is increasingly heavy due to bureaucratic demands and high caseloads. Burnout is a growing concern among practitioners.</w:t>
      </w:r>
    </w:p>
    <w:p>
      <w:pPr>
        <w:pStyle w:val="BodyText"/>
      </w:pPr>
      <w:r>
        <w:t xml:space="preserve">To address this, there is a push towards digitalization and community empowerment. In recent years, Osaka has experimented with "Care Coordination Centers" that utilize IT platforms to streamline communication between</w:t>
      </w:r>
      <w:r>
        <w:t xml:space="preserve"> </w:t>
      </w:r>
      <w:r>
        <w:rPr>
          <w:bCs/>
          <w:b/>
        </w:rPr>
        <w:t xml:space="preserve">Social Worker</w:t>
      </w:r>
      <w:r>
        <w:t xml:space="preserve"> </w:t>
      </w:r>
      <w:r>
        <w:t xml:space="preserve">staff, nurses, and general practitioners. Additionally, there is a growing emphasis on training local community members to act as informal support agents, supplementing the professional workforce.</w:t>
      </w:r>
    </w:p>
    <w:p>
      <w:pPr>
        <w:pStyle w:val="BodyText"/>
      </w:pPr>
      <w:r>
        <w:t xml:space="preserve">Social Worker positions to attract more talent and reducing administrative burdens to allow practitioners to focus more on direct client interaction. Furthermore, integrating migrant workers into the welfare sector is becoming a necessary strategy to fill labor gaps in</w:t>
      </w:r>
      <w:r>
        <w:t xml:space="preserve"> </w:t>
      </w:r>
      <w:r>
        <w:rPr>
          <w:bCs/>
          <w:b/>
        </w:rPr>
        <w:t xml:space="preserve">Japan Osaka</w:t>
      </w:r>
      <w:r>
        <w:t xml:space="preserve">, requiring social work education systems to become more inclusive of cross-cultural competencies.</w:t>
      </w:r>
    </w:p>
    <w:bookmarkEnd w:id="25"/>
    <w:bookmarkStart w:id="26" w:name="conclusion"/>
    <w:p>
      <w:pPr>
        <w:pStyle w:val="Heading2"/>
      </w:pPr>
      <w:r>
        <w:t xml:space="preserve">7. Conclusion</w:t>
      </w:r>
    </w:p>
    <w:p>
      <w:pPr>
        <w:pStyle w:val="FirstParagraph"/>
      </w:pPr>
      <w:r>
        <w:t xml:space="preserve">In conclusion, the role of the</w:t>
      </w:r>
      <w:r>
        <w:t xml:space="preserve"> </w:t>
      </w:r>
      <w:r>
        <w:rPr>
          <w:bCs/>
          <w:b/>
        </w:rPr>
        <w:t xml:space="preserve">Social Worker</w:t>
      </w:r>
      <w:r>
        <w:t xml:space="preserve"> </w:t>
      </w:r>
      <w:r>
        <w:t xml:space="preserve">is pivotal in maintaining the social fabric of modern Japan. Within the specific context of</w:t>
      </w:r>
      <w:r>
        <w:t xml:space="preserve"> </w:t>
      </w:r>
      <w:r>
        <w:rPr>
          <w:bCs/>
          <w:b/>
        </w:rPr>
        <w:t xml:space="preserve">Japan Osaka</w:t>
      </w:r>
      <w:r>
        <w:t xml:space="preserve">, these professionals are at the forefront of managing demographic decline, urban isolation, and economic disparity. The evolution from traditional charitable acts to professionalized, rights-based social work has created a robust framework for support. However, sustaining this system requires ongoing investment in human resources and adaptive policies. As</w:t>
      </w:r>
      <w:r>
        <w:t xml:space="preserve"> </w:t>
      </w:r>
      <w:r>
        <w:rPr>
          <w:bCs/>
          <w:b/>
        </w:rPr>
        <w:t xml:space="preserve">Japan Osaka</w:t>
      </w:r>
      <w:r>
        <w:t xml:space="preserve"> </w:t>
      </w:r>
      <w:r>
        <w:t xml:space="preserve">continues to evolve as a global city with deep-rooted traditions, the</w:t>
      </w:r>
      <w:r>
        <w:t xml:space="preserve"> </w:t>
      </w:r>
      <w:r>
        <w:rPr>
          <w:bCs/>
          <w:b/>
        </w:rPr>
        <w:t xml:space="preserve">Social Worker</w:t>
      </w:r>
      <w:r>
        <w:t xml:space="preserve"> </w:t>
      </w:r>
      <w:r>
        <w:t xml:space="preserve">will remain an indispensable guardian of community well-being and social equity.</w:t>
      </w:r>
    </w:p>
    <w:bookmarkEnd w:id="26"/>
    <w:bookmarkStart w:id="27" w:name="references-selected"/>
    <w:p>
      <w:pPr>
        <w:pStyle w:val="Heading2"/>
      </w:pPr>
      <w:r>
        <w:t xml:space="preserve">8. References (Selected)</w:t>
      </w:r>
    </w:p>
    <w:p>
      <w:pPr>
        <w:pStyle w:val="FirstParagraph"/>
      </w:pPr>
      <w:r>
        <w:t xml:space="preserve">- Ministry of Health, Labour and Welfare (MHLW). Reports on Social Welfare Personnel in Japan.</w:t>
      </w:r>
    </w:p>
    <w:p>
      <w:pPr>
        <w:pStyle w:val="BodyText"/>
      </w:pPr>
      <w:r>
        <w:t xml:space="preserve">- Osaka Prefecture Government. "Community-Based Integrated Care System Master Plan."</w:t>
      </w:r>
    </w:p>
    <w:p>
      <w:pPr>
        <w:pStyle w:val="BodyText"/>
      </w:pPr>
      <w:r>
        <w:t xml:space="preserve">- Japanese Association of Social Workers. Ethical Guidelines and Professional Standards.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Analysis of the Role and Evolution of Social Workers in Japan, Specifically within Osaka</dc:title>
  <dc:creator/>
  <cp:keywords/>
  <dcterms:created xsi:type="dcterms:W3CDTF">2026-07-29T16:09:38Z</dcterms:created>
  <dcterms:modified xsi:type="dcterms:W3CDTF">2026-07-29T16:09:38Z</dcterms:modified>
</cp:coreProperties>
</file>

<file path=docProps/custom.xml><?xml version="1.0" encoding="utf-8"?>
<Properties xmlns="http://schemas.openxmlformats.org/officeDocument/2006/custom-properties" xmlns:vt="http://schemas.openxmlformats.org/officeDocument/2006/docPropsVTypes"/>
</file>