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47a0ead2e1a8f221d498587111369fb5d8a6c4a"/>
    <w:p>
      <w:pPr>
        <w:pStyle w:val="Heading1"/>
      </w:pPr>
      <w:r>
        <w:t xml:space="preserve">The Role and Impact of Social Workers in Kenya, Nairobi</w:t>
      </w:r>
      <w:r>
        <w:br/>
      </w:r>
      <w:r>
        <w:t xml:space="preserve">A Comprehensive Research Paper on Professional Intervention in Urban Socio-Economic Challenges</w:t>
      </w:r>
    </w:p>
    <w:p>
      <w:pPr>
        <w:pStyle w:val="FirstParagraph"/>
      </w:pPr>
      <w:r>
        <w:rPr>
          <w:bCs/>
          <w:b/>
        </w:rPr>
        <w:t xml:space="preserve">Abstract:</w:t>
      </w:r>
      <w:r>
        <w:br/>
      </w:r>
      <w:r>
        <w:t xml:space="preserve">This Research Paper examines the critical function of the</w:t>
      </w:r>
      <w:r>
        <w:t xml:space="preserve"> </w:t>
      </w:r>
      <w:r>
        <w:rPr>
          <w:bCs/>
          <w:b/>
        </w:rPr>
        <w:t xml:space="preserve">Social Worker</w:t>
      </w:r>
      <w:r>
        <w:t xml:space="preserve"> </w:t>
      </w:r>
      <w:r>
        <w:t xml:space="preserve">within the socio-economic landscape of Nairobi, Kenya. As one of Africa’s fastest-growing urban centers, Nairobi presents unique challenges related to rapid urbanization, poverty, public health crises, and systemic inequality. This document explores the historical context, current operational frameworks, and significant contributions of</w:t>
      </w:r>
      <w:r>
        <w:t xml:space="preserve"> </w:t>
      </w:r>
      <w:r>
        <w:rPr>
          <w:bCs/>
          <w:b/>
        </w:rPr>
        <w:t xml:space="preserve">Social Worker</w:t>
      </w:r>
      <w:r>
        <w:t xml:space="preserve"> </w:t>
      </w:r>
      <w:r>
        <w:t xml:space="preserve">professionals in addressing these issues. Furthermore it analyzes the specific needs of communities in Kenya Nairobi highlighting how targeted social interventions can foster resilience and sustainable development.</w:t>
      </w:r>
    </w:p>
    <w:bookmarkStart w:id="20" w:name="introduction"/>
    <w:p>
      <w:pPr>
        <w:pStyle w:val="Heading2"/>
      </w:pPr>
      <w:r>
        <w:t xml:space="preserve">1. Introduction</w:t>
      </w:r>
    </w:p>
    <w:p>
      <w:pPr>
        <w:pStyle w:val="FirstParagraph"/>
      </w:pPr>
      <w:r>
        <w:t xml:space="preserve">The city of Nairobi serves as the economic hub and capital of Kenya, attracting millions from rural areas seeking employment, education, and better living conditions. However this influx has strained existing infrastructure leading to sprawling informal settlements known as slums such as Kibera Mathare and Kawangware. Within this complex urban environment the role of the</w:t>
      </w:r>
      <w:r>
        <w:t xml:space="preserve"> </w:t>
      </w:r>
      <w:r>
        <w:rPr>
          <w:bCs/>
          <w:b/>
        </w:rPr>
        <w:t xml:space="preserve">Social Worker</w:t>
      </w:r>
      <w:r>
        <w:t xml:space="preserve"> </w:t>
      </w:r>
      <w:r>
        <w:t xml:space="preserve">becomes indispensable. A</w:t>
      </w:r>
      <w:r>
        <w:t xml:space="preserve"> </w:t>
      </w:r>
      <w:r>
        <w:rPr>
          <w:bCs/>
          <w:b/>
        </w:rPr>
        <w:t xml:space="preserve">Social Worker</w:t>
      </w:r>
      <w:r>
        <w:t xml:space="preserve"> </w:t>
      </w:r>
      <w:r>
        <w:t xml:space="preserve">is a professional dedicated to enhancing human well-being helping individuals families groups and communities meet their basic needs and address critical life challenges.</w:t>
      </w:r>
    </w:p>
    <w:p>
      <w:pPr>
        <w:pStyle w:val="BodyText"/>
      </w:pPr>
      <w:r>
        <w:t xml:space="preserve">In Kenya Nairobi social workers operate at the intersection of policy implementation direct practice community organization and research. This Research Paper aims to elucidate how</w:t>
      </w:r>
      <w:r>
        <w:t xml:space="preserve"> </w:t>
      </w:r>
      <w:r>
        <w:rPr>
          <w:bCs/>
          <w:b/>
        </w:rPr>
        <w:t xml:space="preserve">Social Worker</w:t>
      </w:r>
      <w:r>
        <w:t xml:space="preserve"> </w:t>
      </w:r>
      <w:r>
        <w:t xml:space="preserve">practitioners navigate the specific cultural political economic contexts of Kenya Nairobi providing holistic support systems that bridge gaps left by insufficient state resources. Understanding these dynamics is crucial for policymakers NGOs and international development partners aiming to strengthen social protection systems in the region.</w:t>
      </w:r>
    </w:p>
    <w:bookmarkEnd w:id="20"/>
    <w:bookmarkStart w:id="21" w:name="X31bfd4de25b4404b2c2ee09756cb0aae0f47e30"/>
    <w:p>
      <w:pPr>
        <w:pStyle w:val="Heading2"/>
      </w:pPr>
      <w:r>
        <w:t xml:space="preserve">2. Historical Context and Legal Frameworks in Kenya</w:t>
      </w:r>
    </w:p>
    <w:p>
      <w:pPr>
        <w:pStyle w:val="FirstParagraph"/>
      </w:pPr>
      <w:r>
        <w:t xml:space="preserve">The profession of social work in Kenya has evolved significantly since the colonial era where welfare services were primarily focused on controlling marginalized populations rather than empowerment. Post-independence, especially after the establishment of the Republic of Kenya in 1963 there was a gradual shift toward integrating social services into national development plans. In Kenya Nairobi, this evolution accelerated with increased urbanization and globalization.</w:t>
      </w:r>
    </w:p>
    <w:p>
      <w:pPr>
        <w:pStyle w:val="BodyText"/>
      </w:pPr>
      <w:r>
        <w:t xml:space="preserve">The practice of a</w:t>
      </w:r>
      <w:r>
        <w:t xml:space="preserve"> </w:t>
      </w:r>
      <w:r>
        <w:rPr>
          <w:bCs/>
          <w:b/>
        </w:rPr>
        <w:t xml:space="preserve">Social Worker</w:t>
      </w:r>
      <w:r>
        <w:t xml:space="preserve"> </w:t>
      </w:r>
      <w:r>
        <w:t xml:space="preserve">in Kenya is guided by several key legislative frameworks including the Constitution of Kenya (2010) which mandates the protection of vulnerable groups such as children persons with disabilities and the elderly. Additionally, acts such as the Children’s Act and the Public Health Act provide statutory backing for social interventions. The Council for Regulation of Healthcare Professionals in Kenya (CRHP) under its Social Workers Board ensures that only qualified</w:t>
      </w:r>
      <w:r>
        <w:t xml:space="preserve"> </w:t>
      </w:r>
      <w:r>
        <w:rPr>
          <w:bCs/>
          <w:b/>
        </w:rPr>
        <w:t xml:space="preserve">Social Worker</w:t>
      </w:r>
      <w:r>
        <w:t xml:space="preserve"> </w:t>
      </w:r>
      <w:r>
        <w:t xml:space="preserve">professionals deliver services maintaining ethical standards and professional competence within Nairobi and beyond.</w:t>
      </w:r>
    </w:p>
    <w:bookmarkEnd w:id="21"/>
    <w:bookmarkStart w:id="26" w:name="Xaffd16452528dd7e96eab5ea9b9dacf025f8139"/>
    <w:p>
      <w:pPr>
        <w:pStyle w:val="Heading2"/>
      </w:pPr>
      <w:r>
        <w:t xml:space="preserve">3. Key Areas of Intervention by Social Workers in Nairobi</w:t>
      </w:r>
    </w:p>
    <w:p>
      <w:pPr>
        <w:pStyle w:val="FirstParagraph"/>
      </w:pPr>
      <w:r>
        <w:t xml:space="preserve">Social workers in Kenya Nairobi engage in diverse fields addressing both immediate human needs and long-term structural barriers. The following areas highlight the core competencies applied by</w:t>
      </w:r>
      <w:r>
        <w:t xml:space="preserve"> </w:t>
      </w:r>
      <w:r>
        <w:rPr>
          <w:bCs/>
          <w:b/>
        </w:rPr>
        <w:t xml:space="preserve">Social Worker</w:t>
      </w:r>
      <w:r>
        <w:t xml:space="preserve"> </w:t>
      </w:r>
      <w:r>
        <w:t xml:space="preserve">practitioners:</w:t>
      </w:r>
    </w:p>
    <w:bookmarkStart w:id="22" w:name="child-protection-and-family-welfare"/>
    <w:p>
      <w:pPr>
        <w:pStyle w:val="Heading3"/>
      </w:pPr>
      <w:r>
        <w:t xml:space="preserve">3.1 Child Protection and Family Welfare</w:t>
      </w:r>
    </w:p>
    <w:p>
      <w:pPr>
        <w:pStyle w:val="FirstParagraph"/>
      </w:pPr>
      <w:r>
        <w:t xml:space="preserve">Nairobi faces high rates of child-headed households due to HIV/AIDS mortality domestic violence and economic migration. A</w:t>
      </w:r>
      <w:r>
        <w:t xml:space="preserve"> </w:t>
      </w:r>
      <w:r>
        <w:rPr>
          <w:bCs/>
          <w:b/>
        </w:rPr>
        <w:t xml:space="preserve">Social Worker</w:t>
      </w:r>
      <w:r>
        <w:t xml:space="preserve"> </w:t>
      </w:r>
      <w:r>
        <w:t xml:space="preserve">plays a pivotal role in case management ensuring that abused or neglected children receive care protection and rehabilitation services. They work closely with the Department of Children Services to conduct home studies assess guardianship claims and facilitate family reunification where safe. In Kenya Nairobi community-based organizations often partner with licensed</w:t>
      </w:r>
      <w:r>
        <w:t xml:space="preserve"> </w:t>
      </w:r>
      <w:r>
        <w:rPr>
          <w:bCs/>
          <w:b/>
        </w:rPr>
        <w:t xml:space="preserve">Social Worker</w:t>
      </w:r>
      <w:r>
        <w:t xml:space="preserve"> </w:t>
      </w:r>
      <w:r>
        <w:t xml:space="preserve">agencies to monitor foster care placements preventing child exploitation.</w:t>
      </w:r>
    </w:p>
    <w:bookmarkEnd w:id="22"/>
    <w:bookmarkStart w:id="23" w:name="mental-health-and-psychosocial-support"/>
    <w:p>
      <w:pPr>
        <w:pStyle w:val="Heading3"/>
      </w:pPr>
      <w:r>
        <w:t xml:space="preserve">3.2 Mental Health and Psychosocial Support</w:t>
      </w:r>
    </w:p>
    <w:p>
      <w:pPr>
        <w:pStyle w:val="FirstParagraph"/>
      </w:pPr>
      <w:r>
        <w:t xml:space="preserve">The stigma surrounding mental illness remains prevalent in many communities across Kenya Nairobi. Social workers serve as critical liaisons between patients and clinical psychiatric facilities offering counseling crisis intervention and advocacy. They also lead psychoeducational campaigns to destigmatize mental health issues empowering individuals to seek help early. In overcrowded urban settings the stressors of unemployment and insecurity exacerbate mental health crises making the presence of a trained</w:t>
      </w:r>
      <w:r>
        <w:t xml:space="preserve"> </w:t>
      </w:r>
      <w:r>
        <w:rPr>
          <w:bCs/>
          <w:b/>
        </w:rPr>
        <w:t xml:space="preserve">Social Worker</w:t>
      </w:r>
      <w:r>
        <w:t xml:space="preserve"> </w:t>
      </w:r>
      <w:r>
        <w:t xml:space="preserve">essential for community stabilization.</w:t>
      </w:r>
    </w:p>
    <w:bookmarkEnd w:id="23"/>
    <w:bookmarkStart w:id="24" w:name="X6332810c1a10f397ce2bda64d049598d464988b"/>
    <w:p>
      <w:pPr>
        <w:pStyle w:val="Heading3"/>
      </w:pPr>
      <w:r>
        <w:t xml:space="preserve">3.3 Healthcare Integration and HIV/AIDS Management</w:t>
      </w:r>
    </w:p>
    <w:p>
      <w:pPr>
        <w:pStyle w:val="FirstParagraph"/>
      </w:pPr>
      <w:r>
        <w:t xml:space="preserve">Kenya has made strides in combating HIV/AIDS but challenges remain particularly among vulnerable populations such as sex workers street children and mobile migrants. In Kenya Nairobi social workers are integral to multidisciplinary healthcare teams providing adherence counseling linkage to care services and nutritional support. They ensure that patients understand their treatment plans while addressing socio-economic barriers such as transportation costs or lack of food which often impede recovery. The holistic approach of a</w:t>
      </w:r>
      <w:r>
        <w:t xml:space="preserve"> </w:t>
      </w:r>
      <w:r>
        <w:rPr>
          <w:bCs/>
          <w:b/>
        </w:rPr>
        <w:t xml:space="preserve">Social Worker</w:t>
      </w:r>
      <w:r>
        <w:t xml:space="preserve"> </w:t>
      </w:r>
      <w:r>
        <w:t xml:space="preserve">ensures that medical outcomes are supported by social stability.</w:t>
      </w:r>
    </w:p>
    <w:bookmarkEnd w:id="24"/>
    <w:bookmarkStart w:id="25" w:name="youth-empowerment-and-employment"/>
    <w:p>
      <w:pPr>
        <w:pStyle w:val="Heading3"/>
      </w:pPr>
      <w:r>
        <w:t xml:space="preserve">3.4 Youth Empowerment and Employment</w:t>
      </w:r>
    </w:p>
    <w:p>
      <w:pPr>
        <w:pStyle w:val="FirstParagraph"/>
      </w:pPr>
      <w:r>
        <w:t xml:space="preserve">Youth unemployment is a significant driver of crime and social unrest in Nairobi. Social workers design and implement youth empowerment programs focusing on skill acquisition entrepreneurship training and vocational guidance. They advocate for policies that protect young people from labor exploitation in informal sectors common in Kenya Nairobi markets. By mentoring at-risk youth</w:t>
      </w:r>
      <w:r>
        <w:t xml:space="preserve"> </w:t>
      </w:r>
      <w:r>
        <w:rPr>
          <w:bCs/>
          <w:b/>
        </w:rPr>
        <w:t xml:space="preserve">Social Worker</w:t>
      </w:r>
      <w:r>
        <w:t xml:space="preserve"> </w:t>
      </w:r>
      <w:r>
        <w:t xml:space="preserve">professionals help redirect energy toward productive civic engagement reducing juvenile delinquency rates.</w:t>
      </w:r>
    </w:p>
    <w:bookmarkEnd w:id="25"/>
    <w:bookmarkEnd w:id="26"/>
    <w:bookmarkStart w:id="27" w:name="Xc6edd54675fbd67677e20dd6425420c6e1726fb"/>
    <w:p>
      <w:pPr>
        <w:pStyle w:val="Heading2"/>
      </w:pPr>
      <w:r>
        <w:t xml:space="preserve">4. Challenges Facing Social Workers in the Kenyan Context</w:t>
      </w:r>
    </w:p>
    <w:p>
      <w:pPr>
        <w:numPr>
          <w:ilvl w:val="0"/>
          <w:numId w:val="1001"/>
        </w:numPr>
        <w:pStyle w:val="Compact"/>
      </w:pPr>
      <w:r>
        <w:rPr>
          <w:bCs/>
          <w:b/>
        </w:rPr>
        <w:t xml:space="preserve">Inadequate Funding:</w:t>
      </w:r>
      <w:r>
        <w:t xml:space="preserve"> </w:t>
      </w:r>
      <w:r>
        <w:t xml:space="preserve">Many NGOs and government departments operating in Kenya Nairobi suffer from budgetary constraints limiting the reach of social programs. A</w:t>
      </w:r>
      <w:r>
        <w:t xml:space="preserve"> </w:t>
      </w:r>
      <w:r>
        <w:rPr>
          <w:bCs/>
          <w:b/>
        </w:rPr>
        <w:t xml:space="preserve">Social Worker</w:t>
      </w:r>
      <w:r>
        <w:t xml:space="preserve"> </w:t>
      </w:r>
      <w:r>
        <w:t xml:space="preserve">often handles caseloads far exceeding recommended ratios impacting service quality.</w:t>
      </w:r>
    </w:p>
    <w:p>
      <w:pPr>
        <w:numPr>
          <w:ilvl w:val="0"/>
          <w:numId w:val="1001"/>
        </w:numPr>
        <w:pStyle w:val="Compact"/>
      </w:pPr>
      <w:r>
        <w:rPr>
          <w:bCs/>
          <w:b/>
        </w:rPr>
        <w:t xml:space="preserve">Cultural Barriers:</w:t>
      </w:r>
      <w:r>
        <w:t xml:space="preserve"> </w:t>
      </w:r>
      <w:r>
        <w:t xml:space="preserve">Traditional beliefs sometimes conflict with modern social work practices particularly regarding gender rights and child discipline. Educating communities in Kenya Nairobi requires sensitivity and patience from the</w:t>
      </w:r>
      <w:r>
        <w:t xml:space="preserve"> </w:t>
      </w:r>
      <w:r>
        <w:rPr>
          <w:bCs/>
          <w:b/>
        </w:rPr>
        <w:t xml:space="preserve">Social Worker</w:t>
      </w:r>
      <w:r>
        <w:t xml:space="preserve">.</w:t>
      </w:r>
    </w:p>
    <w:p>
      <w:pPr>
        <w:numPr>
          <w:ilvl w:val="0"/>
          <w:numId w:val="1001"/>
        </w:numPr>
        <w:pStyle w:val="Compact"/>
      </w:pPr>
      <w:r>
        <w:rPr>
          <w:bCs/>
          <w:b/>
        </w:rPr>
        <w:t xml:space="preserve">Institutional Weaknesses:</w:t>
      </w:r>
      <w:r>
        <w:t xml:space="preserve"> </w:t>
      </w:r>
      <w:r>
        <w:t xml:space="preserve">Bureaucratic delays in judicial systems can hinder swift protection for victims of abuse. Social workers must navigate these inefficiencies while advocating for rapid justice.</w:t>
      </w:r>
    </w:p>
    <w:p>
      <w:pPr>
        <w:numPr>
          <w:ilvl w:val="0"/>
          <w:numId w:val="1001"/>
        </w:numPr>
        <w:pStyle w:val="Compact"/>
      </w:pPr>
      <w:r>
        <w:rPr>
          <w:bCs/>
          <w:b/>
        </w:rPr>
        <w:t xml:space="preserve">Mental Health Toll:</w:t>
      </w:r>
      <w:r>
        <w:t xml:space="preserve"> </w:t>
      </w:r>
      <w:r>
        <w:t xml:space="preserve">Working in high-stress environments exposes</w:t>
      </w:r>
      <w:r>
        <w:t xml:space="preserve"> </w:t>
      </w:r>
      <w:r>
        <w:rPr>
          <w:bCs/>
          <w:b/>
        </w:rPr>
        <w:t xml:space="preserve">Social Worker</w:t>
      </w:r>
      <w:r>
        <w:t xml:space="preserve"> </w:t>
      </w:r>
      <w:r>
        <w:t xml:space="preserve">staff to secondary trauma necessitating robust supervision and self-care mechanisms which are often under-resourced.</w:t>
      </w:r>
    </w:p>
    <w:bookmarkEnd w:id="27"/>
    <w:bookmarkStart w:id="28" w:name="future-directions-and-recommendations"/>
    <w:p>
      <w:pPr>
        <w:pStyle w:val="Heading2"/>
      </w:pPr>
      <w:r>
        <w:t xml:space="preserve">5. Future Directions and Recommendations</w:t>
      </w:r>
    </w:p>
    <w:p>
      <w:pPr>
        <w:pStyle w:val="FirstParagraph"/>
      </w:pPr>
      <w:r>
        <w:t xml:space="preserve">To maximize the impact of social interventions in Kenya Nairobi several strategic steps are recommended. First there must be increased investment in professional development for</w:t>
      </w:r>
      <w:r>
        <w:t xml:space="preserve"> </w:t>
      </w:r>
      <w:r>
        <w:rPr>
          <w:bCs/>
          <w:b/>
        </w:rPr>
        <w:t xml:space="preserve">Social Worker</w:t>
      </w:r>
      <w:r>
        <w:t xml:space="preserve"> </w:t>
      </w:r>
      <w:r>
        <w:t xml:space="preserve">candidates ensuring curricula reflect local realities such as urban poverty dynamics and digital social work tools.</w:t>
      </w:r>
    </w:p>
    <w:p>
      <w:pPr>
        <w:pStyle w:val="BodyText"/>
      </w:pPr>
      <w:r>
        <w:t xml:space="preserve">Secondly, strengthening inter-agency collaboration between government bodies private sector entities and civil society will enhance resource sharing. For instance partnering with corporate organizations in Nairobi can provide sustainable funding streams for</w:t>
      </w:r>
      <w:r>
        <w:t xml:space="preserve"> </w:t>
      </w:r>
      <w:r>
        <w:rPr>
          <w:bCs/>
          <w:b/>
        </w:rPr>
        <w:t xml:space="preserve">Social Worker</w:t>
      </w:r>
      <w:r>
        <w:t xml:space="preserve">-led community projects.</w:t>
      </w:r>
    </w:p>
    <w:p>
      <w:pPr>
        <w:pStyle w:val="BodyText"/>
      </w:pPr>
      <w:r>
        <w:t xml:space="preserve">Social Worker profession encouraging more Kenyan youth to pursue careers in social science fields thereby building a robust workforce capable of meeting future demands.</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Social Worker</w:t>
      </w:r>
      <w:r>
        <w:t xml:space="preserve"> </w:t>
      </w:r>
      <w:r>
        <w:t xml:space="preserve">is an essential agent of change in Kenya Nairobi. By addressing complex socio-economic issues through evidence-based practice compassionate care and systemic advocacy they contribute significantly to national development goals. The challenges faced by social workers are substantial but not insurmountable with sustained political will and community engagement. As Nairobi continues to grow so too must the capacity and influence of its</w:t>
      </w:r>
      <w:r>
        <w:t xml:space="preserve"> </w:t>
      </w:r>
      <w:r>
        <w:rPr>
          <w:bCs/>
          <w:b/>
        </w:rPr>
        <w:t xml:space="preserve">Social Worker</w:t>
      </w:r>
      <w:r>
        <w:t xml:space="preserve"> </w:t>
      </w:r>
      <w:r>
        <w:t xml:space="preserve">professionals ensuring that no citizen is left behind in the pursuit of a just equitable society.</w:t>
      </w:r>
    </w:p>
    <w:p>
      <w:pPr>
        <w:pStyle w:val="BodyText"/>
      </w:pPr>
      <w:r>
        <w:t xml:space="preserve">This Research Paper underscores that supporting social work infrastructure is not merely a charitable endeavor but an investment in the stability health and future prosperity of Kenya Nairobi. Through dedicated service</w:t>
      </w:r>
      <w:r>
        <w:t xml:space="preserve"> </w:t>
      </w:r>
      <w:r>
        <w:rPr>
          <w:bCs/>
          <w:b/>
        </w:rPr>
        <w:t xml:space="preserve">Social Worker</w:t>
      </w:r>
      <w:r>
        <w:t xml:space="preserve"> </w:t>
      </w:r>
      <w:r>
        <w:t xml:space="preserve">practitioners embody the spirit of Ubuntu reinforcing communal bonds and human dignity across all strata of Kenyan society.</w:t>
      </w:r>
    </w:p>
    <w:p>
      <w:r>
        <w:pict>
          <v:rect style="width:0;height:1.5pt" o:hralign="center" o:hrstd="t" o:hr="t"/>
        </w:pict>
      </w:r>
    </w:p>
    <w:p>
      <w:pPr>
        <w:pStyle w:val="FirstParagraph"/>
      </w:pPr>
      <w:r>
        <w:rPr>
          <w:iCs/>
          <w:i/>
        </w:rPr>
        <w:t xml:space="preserve">Note: This document serves as a foundational overview for academic and professional discussion regarding social work practices in urban African contexts specifically focusing on Kenya Nairobi. It adheres to standard research paper formatting conventions while emphasizing the specific terminology requested.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Kenya, Nairobi: A Comprehensive Research Paper</dc:title>
  <dc:creator/>
  <dc:language>en</dc:language>
  <cp:keywords/>
  <dcterms:created xsi:type="dcterms:W3CDTF">2026-07-29T14:49:27Z</dcterms:created>
  <dcterms:modified xsi:type="dcterms:W3CDTF">2026-07-29T14:49:27Z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