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and</w:t>
      </w:r>
      <w:r>
        <w:t xml:space="preserve"> </w:t>
      </w:r>
      <w:r>
        <w:t xml:space="preserve">Challenges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Social</w:t>
      </w:r>
      <w:r>
        <w:t xml:space="preserve"> </w:t>
      </w:r>
      <w:r>
        <w:t xml:space="preserve">Worker</w:t>
      </w:r>
      <w:r>
        <w:t xml:space="preserve"> </w:t>
      </w:r>
      <w:r>
        <w:t xml:space="preserve">in</w:t>
      </w:r>
      <w:r>
        <w:t xml:space="preserve"> </w:t>
      </w:r>
      <w:r>
        <w:t xml:space="preserve">Myanmar</w:t>
      </w:r>
      <w:r>
        <w:t xml:space="preserve"> </w:t>
      </w:r>
      <w:r>
        <w:t xml:space="preserve">Yangon:</w:t>
      </w:r>
      <w:r>
        <w:t xml:space="preserve"> </w:t>
      </w:r>
      <w:r>
        <w:t xml:space="preserve">A</w:t>
      </w:r>
      <w:r>
        <w:t xml:space="preserve"> </w:t>
      </w:r>
      <w:r>
        <w:t xml:space="preserve">Research</w:t>
      </w:r>
      <w:r>
        <w:t xml:space="preserve"> </w:t>
      </w:r>
      <w:r>
        <w:t xml:space="preserve">Perspective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Role and Challenges of the Social Worker in Myanmar Yangon: A Research Perspective</dc:title>
  <dc:creator/>
  <dc:language>en</dc:language>
  <cp:keywords/>
  <dcterms:created xsi:type="dcterms:W3CDTF">2026-07-29T07:20:38Z</dcterms:created>
  <dcterms:modified xsi:type="dcterms:W3CDTF">2026-07-29T07:20:38Z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