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Perspective</w:t>
      </w:r>
    </w:p>
    <w:bookmarkStart w:id="33" w:name="X1739189b62c2e20e96b99c8f83dd9980337737c"/>
    <w:p>
      <w:pPr>
        <w:pStyle w:val="Heading1"/>
      </w:pPr>
      <w:r>
        <w:t xml:space="preserve">The Role and Impact of Social Workers in Nigeria, Abuja</w:t>
      </w:r>
    </w:p>
    <w:p>
      <w:pPr>
        <w:pStyle w:val="FirstParagraph"/>
      </w:pPr>
      <w:r>
        <w:rPr>
          <w:bCs/>
          <w:b/>
        </w:rPr>
        <w:t xml:space="preserve">Date:</w:t>
      </w:r>
    </w:p>
    <w:p>
      <w:pPr>
        <w:pStyle w:val="BodyText"/>
      </w:pPr>
      <w:r>
        <w:t xml:space="preserve">Tuesday, October 24, 2023</w:t>
      </w:r>
      <w:r>
        <w:br/>
      </w:r>
      <w:r>
        <w:br/>
      </w:r>
      <w:r>
        <w:t xml:space="preserve">Social Worker practice in the Federal Capital Territory presents unique challenges and opportunities. This research paper examines the multifaceted role of a</w:t>
      </w:r>
      <w:r>
        <w:t xml:space="preserve"> </w:t>
      </w:r>
      <w:r>
        <w:rPr>
          <w:bCs/>
          <w:b/>
        </w:rPr>
        <w:t xml:space="preserve">Social Worker</w:t>
      </w:r>
      <w:r>
        <w:t xml:space="preserve"> </w:t>
      </w:r>
      <w:r>
        <w:t xml:space="preserve">within the specific socio-political and economic context of</w:t>
      </w:r>
      <w:r>
        <w:t xml:space="preserve"> </w:t>
      </w:r>
      <w:r>
        <w:rPr>
          <w:bCs/>
          <w:b/>
        </w:rPr>
        <w:t xml:space="preserve">Nigeria Abuja</w:t>
      </w:r>
      <w:r>
        <w:t xml:space="preserve">. As Nigeria’s capital city rapidly urbanizes, traditional support systems are eroding, creating a critical need for professional social intervention. This document explores the historical context, current challenges such as poverty and mental health stigma, and the strategic interventions required to empower vulnerable populations in this dynamic environment.</w:t>
      </w:r>
      <w:r>
        <w:br/>
      </w:r>
      <w:r>
        <w:br/>
      </w:r>
      <w:r>
        <w:t xml:space="preserve">Keywords:</w:t>
      </w:r>
      <w:r>
        <w:t xml:space="preserve"> </w:t>
      </w:r>
      <w:r>
        <w:t xml:space="preserve">Social Worker; Nigeria Abuja; Urbanization; Mental Health; Child Protection; Social Policy.</w:t>
      </w:r>
    </w:p>
    <w:bookmarkStart w:id="20" w:name="introduction"/>
    <w:p>
      <w:pPr>
        <w:pStyle w:val="Heading2"/>
      </w:pPr>
      <w:r>
        <w:t xml:space="preserve">1. Introduction</w:t>
      </w:r>
    </w:p>
    <w:p>
      <w:pPr>
        <w:pStyle w:val="FirstParagraph"/>
      </w:pPr>
      <w:r>
        <w:t xml:space="preserve">Nigeria, the giant of Africa, is undergoing a profound demographic and economic transformation. At the heart of this transformation lies</w:t>
      </w:r>
      <w:r>
        <w:t xml:space="preserve"> </w:t>
      </w:r>
      <w:r>
        <w:rPr>
          <w:bCs/>
          <w:b/>
        </w:rPr>
        <w:t xml:space="preserve">Nigeria Abuja</w:t>
      </w:r>
      <w:r>
        <w:t xml:space="preserve">, the Federal Capital Territory established in 1976 to serve as a neutral ground for governance and development. Unlike Lagos or Kano, which evolved organically over centuries,</w:t>
      </w:r>
      <w:r>
        <w:t xml:space="preserve"> </w:t>
      </w:r>
      <w:r>
        <w:rPr>
          <w:bCs/>
          <w:b/>
        </w:rPr>
        <w:t xml:space="preserve">Nigeria Abuja</w:t>
      </w:r>
      <w:r>
        <w:t xml:space="preserve"> </w:t>
      </w:r>
      <w:r>
        <w:t xml:space="preserve">is a planned city, characterized by distinct administrative structures and a rapid influx of people from diverse ethnic backgrounds seeking economic opportunities. Within this complex urban landscape, the role of the</w:t>
      </w:r>
      <w:r>
        <w:t xml:space="preserve"> </w:t>
      </w:r>
      <w:r>
        <w:rPr>
          <w:bCs/>
          <w:b/>
        </w:rPr>
        <w:t xml:space="preserve">Social Worker</w:t>
      </w:r>
      <w:r>
        <w:t xml:space="preserve"> </w:t>
      </w:r>
      <w:r>
        <w:t xml:space="preserve">has become increasingly pivotal yet often underappreciated.</w:t>
      </w:r>
    </w:p>
    <w:p>
      <w:pPr>
        <w:pStyle w:val="BodyText"/>
      </w:pPr>
      <w:r>
        <w:t xml:space="preserve">A</w:t>
      </w:r>
      <w:r>
        <w:t xml:space="preserve"> </w:t>
      </w:r>
      <w:r>
        <w:rPr>
          <w:bCs/>
          <w:b/>
        </w:rPr>
        <w:t xml:space="preserve">Social Worker</w:t>
      </w:r>
      <w:r>
        <w:t xml:space="preserve"> </w:t>
      </w:r>
      <w:r>
        <w:t xml:space="preserve">is a professional dedicated to helping individuals, families, and communities enhance their well-being. In the context of</w:t>
      </w:r>
      <w:r>
        <w:t xml:space="preserve"> </w:t>
      </w:r>
      <w:r>
        <w:rPr>
          <w:bCs/>
          <w:b/>
        </w:rPr>
        <w:t xml:space="preserve">Nigeria Abuja</w:t>
      </w:r>
      <w:r>
        <w:t xml:space="preserve">, these professionals operate at the intersection of policy implementation, direct clinical practice, and community advocacy. The purpose of this research paper is to analyze the current state of social work in</w:t>
      </w:r>
      <w:r>
        <w:t xml:space="preserve"> </w:t>
      </w:r>
      <w:r>
        <w:rPr>
          <w:bCs/>
          <w:b/>
        </w:rPr>
        <w:t xml:space="preserve">Nigeria Abuja</w:t>
      </w:r>
      <w:r>
        <w:t xml:space="preserve">, highlighting how a trained</w:t>
      </w:r>
      <w:r>
        <w:t xml:space="preserve"> </w:t>
      </w:r>
      <w:r>
        <w:rPr>
          <w:bCs/>
          <w:b/>
        </w:rPr>
        <w:t xml:space="preserve">Social Worker</w:t>
      </w:r>
      <w:r>
        <w:t xml:space="preserve"> </w:t>
      </w:r>
      <w:r>
        <w:t xml:space="preserve">addresses systemic inequalities, supports vulnerable populations, and contributes to national development goals.</w:t>
      </w:r>
    </w:p>
    <w:bookmarkEnd w:id="20"/>
    <w:bookmarkStart w:id="23" w:name="X28bf9ce211aee9e374450428350d5d96732b35e"/>
    <w:p>
      <w:pPr>
        <w:pStyle w:val="Heading2"/>
      </w:pPr>
      <w:r>
        <w:t xml:space="preserve">2. The Socio-Economic Context of Nigeria Abuja</w:t>
      </w:r>
    </w:p>
    <w:p>
      <w:pPr>
        <w:pStyle w:val="FirstParagraph"/>
      </w:pPr>
      <w:r>
        <w:t xml:space="preserve">To understand the mandate of a</w:t>
      </w:r>
      <w:r>
        <w:t xml:space="preserve"> </w:t>
      </w:r>
      <w:r>
        <w:rPr>
          <w:bCs/>
          <w:b/>
        </w:rPr>
        <w:t xml:space="preserve">Social Worker</w:t>
      </w:r>
      <w:r>
        <w:t xml:space="preserve">, one must first understand the environment in which they operate.</w:t>
      </w:r>
      <w:r>
        <w:t xml:space="preserve"> </w:t>
      </w:r>
      <w:r>
        <w:rPr>
          <w:bCs/>
          <w:b/>
        </w:rPr>
        <w:t xml:space="preserve">Nigeria Abuja</w:t>
      </w:r>
      <w:r>
        <w:t xml:space="preserve"> </w:t>
      </w:r>
      <w:r>
        <w:t xml:space="preserve">is marked by stark contrasts. On one hand, it hosts government institutions, international organizations, and corporate headquarters; on the other, it contains sprawling informal settlements where poverty levels are high. This dichotomy creates a unique set of social problems that a</w:t>
      </w:r>
      <w:r>
        <w:t xml:space="preserve"> </w:t>
      </w:r>
      <w:r>
        <w:rPr>
          <w:bCs/>
          <w:b/>
        </w:rPr>
        <w:t xml:space="preserve">Social Worker</w:t>
      </w:r>
      <w:r>
        <w:t xml:space="preserve"> </w:t>
      </w:r>
      <w:r>
        <w:t xml:space="preserve">must navigate.</w:t>
      </w:r>
    </w:p>
    <w:bookmarkStart w:id="21" w:name="rapid-urbanization-and-migration"/>
    <w:p>
      <w:pPr>
        <w:pStyle w:val="Heading3"/>
      </w:pPr>
      <w:r>
        <w:t xml:space="preserve">2.1 Rapid Urbanization and Migration</w:t>
      </w:r>
    </w:p>
    <w:p>
      <w:pPr>
        <w:pStyle w:val="FirstParagraph"/>
      </w:pPr>
      <w:r>
        <w:t xml:space="preserve">The migration to</w:t>
      </w:r>
      <w:r>
        <w:t xml:space="preserve"> </w:t>
      </w:r>
      <w:r>
        <w:rPr>
          <w:bCs/>
          <w:b/>
        </w:rPr>
        <w:t xml:space="preserve">Nigeria Abuja</w:t>
      </w:r>
      <w:r>
        <w:t xml:space="preserve">, driven by the desire for better employment and education, has strained housing and infrastructure. Many migrants end up in precarious living conditions, lacking access to basic services. A</w:t>
      </w:r>
      <w:r>
        <w:t xml:space="preserve"> </w:t>
      </w:r>
      <w:r>
        <w:rPr>
          <w:bCs/>
          <w:b/>
        </w:rPr>
        <w:t xml:space="preserve">Social Worker</w:t>
      </w:r>
      <w:r>
        <w:t xml:space="preserve"> </w:t>
      </w:r>
      <w:r>
        <w:t xml:space="preserve">plays a crucial role in facilitating integration for these newcomers, helping them navigate bureaucratic hurdles related to residency, healthcare registration, and educational enrollment for their children.</w:t>
      </w:r>
    </w:p>
    <w:bookmarkEnd w:id="21"/>
    <w:bookmarkStart w:id="22" w:name="poverty-and-economic-instability"/>
    <w:p>
      <w:pPr>
        <w:pStyle w:val="Heading3"/>
      </w:pPr>
      <w:r>
        <w:t xml:space="preserve">2.2 Poverty and Economic Instability</w:t>
      </w:r>
    </w:p>
    <w:p>
      <w:pPr>
        <w:pStyle w:val="FirstParagraph"/>
      </w:pPr>
      <w:r>
        <w:t xml:space="preserve">Economic fluctuations in Nigeria directly impact the social fabric of</w:t>
      </w:r>
      <w:r>
        <w:t xml:space="preserve"> </w:t>
      </w:r>
      <w:r>
        <w:rPr>
          <w:bCs/>
          <w:b/>
        </w:rPr>
        <w:t xml:space="preserve">Nigeria Abuja</w:t>
      </w:r>
      <w:r>
        <w:t xml:space="preserve">. High inflation rates have pushed many middle-class families into poverty, increasing dependency on social safety nets. In this context, the</w:t>
      </w:r>
      <w:r>
        <w:t xml:space="preserve"> </w:t>
      </w:r>
      <w:r>
        <w:rPr>
          <w:bCs/>
          <w:b/>
        </w:rPr>
        <w:t xml:space="preserve">Social Worker</w:t>
      </w:r>
      <w:r>
        <w:t xml:space="preserve"> </w:t>
      </w:r>
      <w:r>
        <w:t xml:space="preserve">acts as a bridge between government welfare programs and eligible beneficiaries. They are responsible for assessing need, managing caseloads for the indigent, and ensuring that resources reach those who are most vulnerable.</w:t>
      </w:r>
    </w:p>
    <w:bookmarkEnd w:id="22"/>
    <w:bookmarkEnd w:id="23"/>
    <w:bookmarkStart w:id="28" w:name="Xbcaeb9ed2925a10efe22de6aa1034da888ce6c3"/>
    <w:p>
      <w:pPr>
        <w:pStyle w:val="Heading2"/>
      </w:pPr>
      <w:r>
        <w:t xml:space="preserve">3. Key Areas of Intervention for Social Workers in Nigeria Abuja</w:t>
      </w:r>
    </w:p>
    <w:p>
      <w:pPr>
        <w:pStyle w:val="FirstParagraph"/>
      </w:pPr>
      <w:r>
        <w:t xml:space="preserve">The practice of a</w:t>
      </w:r>
      <w:r>
        <w:t xml:space="preserve"> </w:t>
      </w:r>
      <w:r>
        <w:rPr>
          <w:bCs/>
          <w:b/>
        </w:rPr>
        <w:t xml:space="preserve">Social Worker</w:t>
      </w:r>
      <w:r>
        <w:t xml:space="preserve"> </w:t>
      </w:r>
      <w:r>
        <w:t xml:space="preserve">in</w:t>
      </w:r>
      <w:r>
        <w:t xml:space="preserve"> </w:t>
      </w:r>
      <w:r>
        <w:rPr>
          <w:bCs/>
          <w:b/>
        </w:rPr>
        <w:t xml:space="preserve">Nigeria Abuja</w:t>
      </w:r>
      <w:r>
        <w:t xml:space="preserve"> </w:t>
      </w:r>
      <w:r>
        <w:t xml:space="preserve">is diverse, ranging from clinical counseling to macro-level policy advocacy. The following sections detail the primary areas of focus.</w:t>
      </w:r>
    </w:p>
    <w:bookmarkStart w:id="24" w:name="child-protection-and-family-welfare"/>
    <w:p>
      <w:pPr>
        <w:pStyle w:val="Heading3"/>
      </w:pPr>
      <w:r>
        <w:t xml:space="preserve">3.1 Child Protection and Family Welfare</w:t>
      </w:r>
    </w:p>
    <w:p>
      <w:pPr>
        <w:pStyle w:val="FirstParagraph"/>
      </w:pPr>
      <w:r>
        <w:t xml:space="preserve">In recent years, there has been a heightened awareness regarding child rights in Nigeria. The Violence Against Persons (Prohibition) Act, which came into force in 2015 and is applicable across the federation including</w:t>
      </w:r>
      <w:r>
        <w:t xml:space="preserve"> </w:t>
      </w:r>
      <w:r>
        <w:rPr>
          <w:bCs/>
          <w:b/>
        </w:rPr>
        <w:t xml:space="preserve">Nigeria Abuja</w:t>
      </w:r>
      <w:r>
        <w:t xml:space="preserve">, places a significant burden on local social services. A dedicated</w:t>
      </w:r>
      <w:r>
        <w:t xml:space="preserve"> </w:t>
      </w:r>
      <w:r>
        <w:rPr>
          <w:bCs/>
          <w:b/>
        </w:rPr>
        <w:t xml:space="preserve">Social Worker</w:t>
      </w:r>
      <w:r>
        <w:t xml:space="preserve"> </w:t>
      </w:r>
      <w:r>
        <w:t xml:space="preserve">is often the first responder in cases of domestic violence, child abuse, and neglect. They conduct investigations, provide crisis intervention for victims, and work towards family reconciliation or safe placement when necessary.</w:t>
      </w:r>
    </w:p>
    <w:bookmarkEnd w:id="24"/>
    <w:bookmarkStart w:id="25" w:name="mental-health-services"/>
    <w:p>
      <w:pPr>
        <w:pStyle w:val="Heading3"/>
      </w:pPr>
      <w:r>
        <w:t xml:space="preserve">3.2 Mental Health Services</w:t>
      </w:r>
    </w:p>
    <w:p>
      <w:pPr>
        <w:pStyle w:val="FirstParagraph"/>
      </w:pPr>
      <w:r>
        <w:t xml:space="preserve">Mental health remains a stigmatized issue in many parts of Nigeria. However, the urban pressure cooker of</w:t>
      </w:r>
      <w:r>
        <w:t xml:space="preserve"> </w:t>
      </w:r>
      <w:r>
        <w:rPr>
          <w:bCs/>
          <w:b/>
        </w:rPr>
        <w:t xml:space="preserve">Nigeria Abuja</w:t>
      </w:r>
      <w:r>
        <w:t xml:space="preserve">, combined with economic stress, has led to a rising prevalence of anxiety and depression. The scarcity of psychiatric facilities means that the</w:t>
      </w:r>
      <w:r>
        <w:t xml:space="preserve"> </w:t>
      </w:r>
      <w:r>
        <w:rPr>
          <w:bCs/>
          <w:b/>
        </w:rPr>
        <w:t xml:space="preserve">Social Worker</w:t>
      </w:r>
      <w:r>
        <w:t xml:space="preserve"> </w:t>
      </w:r>
      <w:r>
        <w:t xml:space="preserve">often fills the gap in psychosocial support. They provide counseling services, conduct mental health awareness campaigns in communities and schools, and refer severe cases to specialized medical facilities. Their role is not only therapeutic but also educational, working to dismantle cultural stigmas associated with mental illness.</w:t>
      </w:r>
    </w:p>
    <w:bookmarkEnd w:id="25"/>
    <w:bookmarkStart w:id="26" w:name="healthcare-social-work"/>
    <w:p>
      <w:pPr>
        <w:pStyle w:val="Heading3"/>
      </w:pPr>
      <w:r>
        <w:t xml:space="preserve">3.3 Healthcare Social Work</w:t>
      </w:r>
    </w:p>
    <w:p>
      <w:pPr>
        <w:pStyle w:val="FirstParagraph"/>
      </w:pPr>
      <w:r>
        <w:t xml:space="preserve">Hospitals in</w:t>
      </w:r>
      <w:r>
        <w:t xml:space="preserve"> </w:t>
      </w:r>
      <w:r>
        <w:rPr>
          <w:bCs/>
          <w:b/>
        </w:rPr>
        <w:t xml:space="preserve">Nigeria Abuja</w:t>
      </w:r>
      <w:r>
        <w:t xml:space="preserve">, such as the National Hospital and various general hospitals, employ social workers to manage the non-medical aspects of patient care. A</w:t>
      </w:r>
      <w:r>
        <w:t xml:space="preserve"> </w:t>
      </w:r>
      <w:r>
        <w:rPr>
          <w:bCs/>
          <w:b/>
        </w:rPr>
        <w:t xml:space="preserve">Social Worker</w:t>
      </w:r>
      <w:r>
        <w:t xml:space="preserve"> </w:t>
      </w:r>
      <w:r>
        <w:t xml:space="preserve">here assists patients with discharge planning, particularly for those dealing with chronic illnesses like HIV/AIDS or cancer. They connect patients with support groups, financial aid resources, and community health workers. In a healthcare system that is often overburdened, the</w:t>
      </w:r>
      <w:r>
        <w:t xml:space="preserve"> </w:t>
      </w:r>
      <w:r>
        <w:rPr>
          <w:bCs/>
          <w:b/>
        </w:rPr>
        <w:t xml:space="preserve">Social Worker</w:t>
      </w:r>
      <w:r>
        <w:t xml:space="preserve"> </w:t>
      </w:r>
      <w:r>
        <w:t xml:space="preserve">ensures that care is holistic and patient-centered.</w:t>
      </w:r>
    </w:p>
    <w:bookmarkEnd w:id="26"/>
    <w:bookmarkStart w:id="27" w:name="X04514c11219b558e7df718af5f166b40a1e8efe"/>
    <w:p>
      <w:pPr>
        <w:pStyle w:val="Heading3"/>
      </w:pPr>
      <w:r>
        <w:t xml:space="preserve">3.4 Corporate Social Responsibility (CSR) Liaison</w:t>
      </w:r>
    </w:p>
    <w:p>
      <w:pPr>
        <w:pStyle w:val="FirstParagraph"/>
      </w:pPr>
      <w:r>
        <w:t xml:space="preserve">A unique aspect of working as a</w:t>
      </w:r>
      <w:r>
        <w:t xml:space="preserve"> </w:t>
      </w:r>
      <w:r>
        <w:rPr>
          <w:bCs/>
          <w:b/>
        </w:rPr>
        <w:t xml:space="preserve">Social Worker</w:t>
      </w:r>
      <w:r>
        <w:t xml:space="preserve"> </w:t>
      </w:r>
      <w:r>
        <w:t xml:space="preserve">in the capital is the engagement with private sector entities. Many multinational corporations headquartered in Abuja are required or choose to engage in CSR initiatives. These organizations often partner with social workers to design and implement community development projects. Whether it is building schools, providing clean water, or offering vocational training for youths, the</w:t>
      </w:r>
      <w:r>
        <w:t xml:space="preserve"> </w:t>
      </w:r>
      <w:r>
        <w:rPr>
          <w:bCs/>
          <w:b/>
        </w:rPr>
        <w:t xml:space="preserve">Social Worker</w:t>
      </w:r>
      <w:r>
        <w:t xml:space="preserve"> </w:t>
      </w:r>
      <w:r>
        <w:t xml:space="preserve">ensures that these interventions are sustainable and culturally appropriate for the recipient communities.</w:t>
      </w:r>
    </w:p>
    <w:bookmarkEnd w:id="27"/>
    <w:bookmarkEnd w:id="28"/>
    <w:bookmarkStart w:id="29" w:name="Xdcb0eae03bd33ea9ab8536a3000cb30d857d4ec"/>
    <w:p>
      <w:pPr>
        <w:pStyle w:val="Heading2"/>
      </w:pPr>
      <w:r>
        <w:t xml:space="preserve">4. Challenges Faced by Social Workers in Nigeria Abuja</w:t>
      </w:r>
    </w:p>
    <w:p>
      <w:pPr>
        <w:pStyle w:val="FirstParagraph"/>
      </w:pPr>
      <w:r>
        <w:t xml:space="preserve">Despite their critical importance, practitioners identified as a</w:t>
      </w:r>
      <w:r>
        <w:t xml:space="preserve"> </w:t>
      </w:r>
      <w:r>
        <w:rPr>
          <w:bCs/>
          <w:b/>
        </w:rPr>
        <w:t xml:space="preserve">Social WorkerNigeria Abuja</w:t>
      </w:r>
      <w:r>
        <w:t xml:space="preserve">, face systemic hurdles. These include:</w:t>
      </w:r>
    </w:p>
    <w:p>
      <w:pPr>
        <w:numPr>
          <w:ilvl w:val="0"/>
          <w:numId w:val="1001"/>
        </w:numPr>
        <w:pStyle w:val="Compact"/>
      </w:pPr>
      <w:r>
        <w:rPr>
          <w:bCs/>
          <w:b/>
        </w:rPr>
        <w:t xml:space="preserve">Inadequate Funding:</w:t>
      </w:r>
      <w:r>
        <w:t xml:space="preserve"> </w:t>
      </w:r>
      <w:r>
        <w:t xml:space="preserve">Government spending on social welfare is often dwarfed by security and infrastructure budgets. This limits the resources available for a</w:t>
      </w:r>
      <w:r>
        <w:t xml:space="preserve"> </w:t>
      </w:r>
      <w:r>
        <w:rPr>
          <w:bCs/>
          <w:b/>
        </w:rPr>
        <w:t xml:space="preserve">Social WorkerNigeria Abuja</w:t>
      </w:r>
      <w:r>
        <w:t xml:space="preserve">.</w:t>
      </w:r>
    </w:p>
    <w:p>
      <w:pPr>
        <w:numPr>
          <w:ilvl w:val="0"/>
          <w:numId w:val="1001"/>
        </w:numPr>
        <w:pStyle w:val="Compact"/>
      </w:pPr>
      <w:r>
        <w:rPr>
          <w:bCs/>
          <w:b/>
        </w:rPr>
        <w:t xml:space="preserve">Lack of Professional Recognition:</w:t>
      </w:r>
      <w:r>
        <w:t xml:space="preserve">: There is often confusion between social work, psychology, and counseling in the public perception. This leads to a lack of respect for the professional expertise of a qualified</w:t>
      </w:r>
      <w:r>
        <w:t xml:space="preserve"> </w:t>
      </w:r>
      <w:hyperlink w:anchor="Xa39a3ee5e6b4b0d3255bfef95601890afd80709">
        <w:r>
          <w:rPr>
            <w:rStyle w:val="Hyperlink"/>
          </w:rPr>
          <w:t xml:space="preserve">Social Worker</w:t>
        </w:r>
      </w:hyperlink>
      <w:r>
        <w:t xml:space="preserve">.</w:t>
      </w:r>
    </w:p>
    <w:p>
      <w:pPr>
        <w:numPr>
          <w:ilvl w:val="0"/>
          <w:numId w:val="1001"/>
        </w:numPr>
        <w:pStyle w:val="Compact"/>
      </w:pPr>
      <w:r>
        <w:rPr>
          <w:bCs/>
          <w:b/>
        </w:rPr>
        <w:t xml:space="preserve">Bureaucratic Bottlenecks:</w:t>
      </w:r>
      <w:r>
        <w:t xml:space="preserve"> </w:t>
      </w:r>
      <w:r>
        <w:t xml:space="preserve">Working within government ministries in Abuja can be slow due to extensive red tape, delaying the delivery of urgent aid.</w:t>
      </w:r>
    </w:p>
    <w:p>
      <w:pPr>
        <w:numPr>
          <w:ilvl w:val="0"/>
          <w:numId w:val="1001"/>
        </w:numPr>
        <w:pStyle w:val="Compact"/>
      </w:pPr>
      <w:r>
        <w:rPr>
          <w:bCs/>
          <w:b/>
        </w:rPr>
        <w:t xml:space="preserve">Data Gaps:</w:t>
      </w:r>
      <w:r>
        <w:t xml:space="preserve"> </w:t>
      </w:r>
      <w:r>
        <w:t xml:space="preserve">There is a lack of comprehensive data on social problems in the city, making it difficult for a</w:t>
      </w:r>
      <w:r>
        <w:t xml:space="preserve"> </w:t>
      </w:r>
      <w:hyperlink w:anchor="Xa39a3ee5e6b4b0d3255bfef95601890afd80709">
        <w:r>
          <w:rPr>
            <w:rStyle w:val="Hyperlink"/>
          </w:rPr>
          <w:t xml:space="preserve">Social Worker</w:t>
        </w:r>
      </w:hyperlink>
      <w:r>
        <w:t xml:space="preserve"> </w:t>
      </w:r>
      <w:r>
        <w:t xml:space="preserve">to advocate effectively for policy changes based on evidence.</w:t>
      </w:r>
    </w:p>
    <w:bookmarkEnd w:id="29"/>
    <w:bookmarkStart w:id="30" w:name="recommendations-and-future-directions"/>
    <w:p>
      <w:pPr>
        <w:pStyle w:val="Heading2"/>
      </w:pPr>
      <w:r>
        <w:t xml:space="preserve">5. Recommendations and Future Directions</w:t>
      </w:r>
    </w:p>
    <w:p>
      <w:pPr>
        <w:pStyle w:val="FirstParagraph"/>
      </w:pPr>
      <w:r>
        <w:t xml:space="preserve">To strengthen the capacity of a</w:t>
      </w:r>
      <w:r>
        <w:t xml:space="preserve"> </w:t>
      </w:r>
      <w:r>
        <w:rPr>
          <w:bCs/>
          <w:b/>
        </w:rPr>
        <w:t xml:space="preserve">Social Worker</w:t>
      </w:r>
    </w:p>
    <w:p>
      <w:pPr>
        <w:pStyle w:val="BodyText"/>
      </w:pPr>
      <w:r>
        <w:t xml:space="preserve">Nigeria Abuja</w:t>
      </w:r>
      <w:r>
        <w:rPr>
          <w:bCs/>
          <w:b/>
        </w:rPr>
        <w:t xml:space="preserve">,</w:t>
      </w:r>
    </w:p>
    <w:p>
      <w:pPr>
        <w:pStyle w:val="BodyText"/>
      </w:pPr>
      <w:r>
        <w:t xml:space="preserve">, several strategic steps are recommended. First, there is a need for increased funding from the Federal Capital Territory Administration (FCTA) specifically for social services departments. Second, continuous professional development and training should be mandated to ensure that every</w:t>
      </w:r>
      <w:r>
        <w:t xml:space="preserve"> </w:t>
      </w:r>
      <w:hyperlink w:anchor="Xa39a3ee5e6b4b0d3255bfef95601890afd80709">
        <w:r>
          <w:rPr>
            <w:rStyle w:val="Hyperlink"/>
          </w:rPr>
          <w:t xml:space="preserve">Social Worker</w:t>
        </w:r>
      </w:hyperlink>
      <w:r>
        <w:t xml:space="preserve"> </w:t>
      </w:r>
      <w:r>
        <w:t xml:space="preserve">in the region meets international standards of practice.</w:t>
      </w:r>
    </w:p>
    <w:p>
      <w:pPr>
        <w:pStyle w:val="BodyText"/>
      </w:pPr>
      <w:r>
        <w:t xml:space="preserve">Furthermore, collaboration between academic institutions in Abuja and practicing agencies is essential. Universities should tailor their curricula to address the specific realities of urban poverty and migration in Nigeria. This will produce graduates who are not only theoretically sound but also practically equipped to serve as effective</w:t>
      </w:r>
    </w:p>
    <w:p>
      <w:pPr>
        <w:pStyle w:val="BodyText"/>
      </w:pPr>
      <w:r>
        <w:t xml:space="preserve">Social Worker professionals.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p>
    <w:p>
      <w:pPr>
        <w:pStyle w:val="BodyText"/>
      </w:pPr>
      <w:r>
        <w:t xml:space="preserve">Nigeria Abuja</w:t>
      </w:r>
    </w:p>
    <w:p>
      <w:pPr>
        <w:pStyle w:val="BodyText"/>
      </w:pPr>
      <w:r>
        <w:t xml:space="preserve">,Social Worker provides the human-centered approach necessary to heal families, protect children, support those with mental health struggles, and bridge the gap between poverty-stricken communities and state resources.</w:t>
      </w:r>
    </w:p>
    <w:p>
      <w:pPr>
        <w:pStyle w:val="BodyText"/>
      </w:pPr>
      <w:r>
        <w:t xml:space="preserve">Recognizing and empowering the profession of a</w:t>
      </w:r>
    </w:p>
    <w:p>
      <w:pPr>
        <w:pStyle w:val="BodyText"/>
      </w:pPr>
      <w:r>
        <w:t xml:space="preserve">Social Worker</w:t>
      </w:r>
    </w:p>
    <w:p>
      <w:pPr>
        <w:pStyle w:val="BodyText"/>
      </w:pPr>
      <w:r>
        <w:t xml:space="preserve">,</w:t>
      </w:r>
    </w:p>
    <w:p>
      <w:pPr>
        <w:pStyle w:val="BodyText"/>
      </w:pPr>
      <w:r>
        <w:rPr>
          <w:bCs/>
          <w:b/>
        </w:rPr>
        <w:t xml:space="preserve">Nigeria Abuja</w:t>
      </w:r>
      <w:r>
        <w:t xml:space="preserve">, is not merely a social imperative but an economic one. A society supported by robust social services is more stable, productive, and cohesive. Therefore, stakeholders ranging from government officials to private sector leaders must actively support the growth of this profession. By investing in the training and deployment of qualified</w:t>
      </w:r>
    </w:p>
    <w:p>
      <w:pPr>
        <w:pStyle w:val="BodyText"/>
      </w:pPr>
      <w:r>
        <w:t xml:space="preserve">Social Worker professionals,</w:t>
      </w:r>
    </w:p>
    <w:p>
      <w:pPr>
        <w:pStyle w:val="BodyText"/>
      </w:pPr>
      <w:r>
        <w:t xml:space="preserve">, Nigeria Abuja can ensure that its development is inclusive and equitable for all citizens.</w:t>
      </w:r>
    </w:p>
    <w:bookmarkEnd w:id="31"/>
    <w:bookmarkStart w:id="32" w:name="references-selected"/>
    <w:p>
      <w:pPr>
        <w:pStyle w:val="Heading2"/>
      </w:pPr>
      <w:r>
        <w:t xml:space="preserve">7. References (Selected)</w:t>
      </w:r>
    </w:p>
    <w:p>
      <w:pPr>
        <w:numPr>
          <w:ilvl w:val="0"/>
          <w:numId w:val="1002"/>
        </w:numPr>
        <w:pStyle w:val="Compact"/>
      </w:pPr>
      <w:r>
        <w:t xml:space="preserve">Federal Republic of Nigeria. (2015). Violence Against Persons (Prohibition) Act.</w:t>
      </w:r>
    </w:p>
    <w:p>
      <w:pPr>
        <w:numPr>
          <w:ilvl w:val="0"/>
          <w:numId w:val="1002"/>
        </w:numPr>
        <w:pStyle w:val="Compact"/>
      </w:pPr>
      <w:r>
        <w:t xml:space="preserve">National Social Welfare Department. (2020). Annual Report on Social Services in Abuja.</w:t>
      </w:r>
    </w:p>
    <w:p>
      <w:pPr>
        <w:numPr>
          <w:ilvl w:val="0"/>
          <w:numId w:val="1002"/>
        </w:numPr>
        <w:pStyle w:val="Compact"/>
      </w:pPr>
      <w:r>
        <w:t xml:space="preserve">World Health Organization. (2019). Mental Health Gap Action Programme: Scaling up care for mental, neurological and substance use disorders in Nigeria.</w:t>
      </w:r>
    </w:p>
    <w:p>
      <w:pPr>
        <w:numPr>
          <w:ilvl w:val="0"/>
          <w:numId w:val="1002"/>
        </w:numPr>
        <w:pStyle w:val="Compact"/>
      </w:pPr>
      <w:r>
        <w:t xml:space="preserve">Sociology and Anthropology Review Journal. (2021). "Urbanization Trends in Federal Capital Territory." Vol 14, Issue 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Nigeria, Abuja: A Research Perspective</dc:title>
  <dc:creator/>
  <cp:keywords/>
  <dcterms:created xsi:type="dcterms:W3CDTF">2026-07-30T06:46:39Z</dcterms:created>
  <dcterms:modified xsi:type="dcterms:W3CDTF">2026-07-30T06:46:39Z</dcterms:modified>
</cp:coreProperties>
</file>

<file path=docProps/custom.xml><?xml version="1.0" encoding="utf-8"?>
<Properties xmlns="http://schemas.openxmlformats.org/officeDocument/2006/custom-properties" xmlns:vt="http://schemas.openxmlformats.org/officeDocument/2006/docPropsVTypes"/>
</file>