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Madrid,</w:t>
      </w:r>
      <w:r>
        <w:t xml:space="preserve"> </w:t>
      </w:r>
      <w:r>
        <w:t xml:space="preserve">Spain: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a27623caedadd00ad9a41ba0f985c2329a8561e"/>
    <w:p>
      <w:pPr>
        <w:pStyle w:val="Heading1"/>
      </w:pPr>
      <w:r>
        <w:t xml:space="preserve">The Role and Challenges of Social Workers in Madrid, Spain:</w:t>
      </w:r>
      <w:r>
        <w:br/>
      </w:r>
      <w:r>
        <w:t xml:space="preserve">A Comprehensive Research Paper</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Department of Social Sciences, University Context</w:t>
      </w:r>
    </w:p>
    <w:bookmarkStart w:id="20" w:name="abstract"/>
    <w:p>
      <w:pPr>
        <w:pStyle w:val="Heading2"/>
      </w:pPr>
      <w:r>
        <w:t xml:space="preserve">Abstract</w:t>
      </w:r>
    </w:p>
    <w:p>
      <w:pPr>
        <w:pStyle w:val="FirstParagraph"/>
      </w:pPr>
      <w:r>
        <w:t xml:space="preserve">This research paper examines the critical role of the</w:t>
      </w:r>
      <w:r>
        <w:t xml:space="preserve"> </w:t>
      </w:r>
      <w:r>
        <w:rPr>
          <w:iCs/>
          <w:i/>
        </w:rPr>
        <w:t xml:space="preserve">Social Worker</w:t>
      </w:r>
      <w:r>
        <w:t xml:space="preserve"> </w:t>
      </w:r>
      <w:r>
        <w:t xml:space="preserve">within the complex socio-economic landscape of</w:t>
      </w:r>
      <w:r>
        <w:t xml:space="preserve"> </w:t>
      </w:r>
      <w:r>
        <w:rPr>
          <w:iCs/>
          <w:i/>
        </w:rPr>
        <w:t xml:space="preserve">Madrid, Spain</w:t>
      </w:r>
      <w:r>
        <w:t xml:space="preserve">. As one of Europe’s most dynamic metropolitan areas, Madrid presents unique challenges regarding immigration integration, youth unemployment, and an aging population. The study analyzes how professional social work interventions are adapted to meet these local demands within the framework of the Spanish welfare state. By exploring legislative frameworks, practical applications in urban districts such as Carabanchel and Puente de Vallecas, and future trends in digital social services, this document highlights the essential contribution of</w:t>
      </w:r>
      <w:r>
        <w:t xml:space="preserve"> </w:t>
      </w:r>
      <w:r>
        <w:rPr>
          <w:iCs/>
          <w:i/>
        </w:rPr>
        <w:t xml:space="preserve">Social Worker</w:t>
      </w:r>
      <w:r>
        <w:t xml:space="preserve"> </w:t>
      </w:r>
      <w:r>
        <w:t xml:space="preserve">professionals to social cohesion in</w:t>
      </w:r>
      <w:r>
        <w:t xml:space="preserve"> </w:t>
      </w:r>
      <w:r>
        <w:rPr>
          <w:iCs/>
          <w:i/>
        </w:rPr>
        <w:t xml:space="preserve">Madrid, Spain</w:t>
      </w:r>
      <w:r>
        <w:t xml:space="preserve">.</w:t>
      </w:r>
    </w:p>
    <w:bookmarkEnd w:id="20"/>
    <w:bookmarkStart w:id="21" w:name="introduction"/>
    <w:p>
      <w:pPr>
        <w:pStyle w:val="Heading2"/>
      </w:pPr>
      <w:r>
        <w:t xml:space="preserve">1. Introduction</w:t>
      </w:r>
    </w:p>
    <w:p>
      <w:pPr>
        <w:pStyle w:val="FirstParagraph"/>
      </w:pPr>
      <w:r>
        <w:t xml:space="preserve">The profession of the Social Worker has evolved significantly over the past two decades, particularly in Southern Europe where economic fluctuations have strained traditional family support systems. In the context of</w:t>
      </w:r>
      <w:r>
        <w:t xml:space="preserve"> </w:t>
      </w:r>
      <w:r>
        <w:rPr>
          <w:iCs/>
          <w:i/>
        </w:rPr>
        <w:t xml:space="preserve">Madrid, Spain</w:t>
      </w:r>
      <w:r>
        <w:t xml:space="preserve">, this evolution is palpable. Madrid serves not only as the political and economic capital but also as a major hub for migration and cultural diversity. Consequently, the demand for specialized social services has skyrocketed.</w:t>
      </w:r>
    </w:p>
    <w:p>
      <w:pPr>
        <w:pStyle w:val="BodyText"/>
      </w:pPr>
      <w:r>
        <w:t xml:space="preserve">This paper aims to provide a comprehensive overview of how</w:t>
      </w:r>
      <w:r>
        <w:t xml:space="preserve"> </w:t>
      </w:r>
      <w:r>
        <w:rPr>
          <w:iCs/>
          <w:i/>
        </w:rPr>
        <w:t xml:space="preserve">Social Worker</w:t>
      </w:r>
      <w:r>
        <w:t xml:space="preserve"> </w:t>
      </w:r>
      <w:r>
        <w:t xml:space="preserve">practices are tailored to the specific needs of Madrid’s residents. It argues that effective social work in this region requires a nuanced understanding of local administrative structures, cultural diversity, and the persistent gaps in the public healthcare and social security networks. The focus remains steadfastly on the intersection between professional practice and regional policy in</w:t>
      </w:r>
      <w:r>
        <w:t xml:space="preserve"> </w:t>
      </w:r>
      <w:r>
        <w:rPr>
          <w:iCs/>
          <w:i/>
        </w:rPr>
        <w:t xml:space="preserve">Madrid, Spain</w:t>
      </w:r>
      <w:r>
        <w:t xml:space="preserve">.</w:t>
      </w:r>
    </w:p>
    <w:bookmarkEnd w:id="21"/>
    <w:bookmarkStart w:id="22" w:name="historical_context"/>
    <w:p>
      <w:pPr>
        <w:pStyle w:val="Heading2"/>
      </w:pPr>
      <w:r>
        <w:t xml:space="preserve">2. Historical Context of Social Work in Madrid</w:t>
      </w:r>
    </w:p>
    <w:p>
      <w:pPr>
        <w:pStyle w:val="FirstParagraph"/>
      </w:pPr>
      <w:r>
        <w:t xml:space="preserve">To understand the current state of social services in</w:t>
      </w:r>
      <w:r>
        <w:t xml:space="preserve"> </w:t>
      </w:r>
      <w:r>
        <w:rPr>
          <w:iCs/>
          <w:i/>
        </w:rPr>
        <w:t xml:space="preserve">Madrid, Spain</w:t>
      </w:r>
      <w:r>
        <w:t xml:space="preserve">, one must look at its historical development. Following the transition to democracy and subsequent integration into the European Union, Spain developed a comprehensive welfare state model known as the "Social State" (Estado Social de Derecho). In Madrid, this manifested through the establishment of regional departments focused on social policy.</w:t>
      </w:r>
    </w:p>
    <w:p>
      <w:pPr>
        <w:pStyle w:val="BodyText"/>
      </w:pPr>
      <w:r>
        <w:t xml:space="preserve">Historically, social assistance in</w:t>
      </w:r>
      <w:r>
        <w:t xml:space="preserve"> </w:t>
      </w:r>
      <w:r>
        <w:rPr>
          <w:iCs/>
          <w:i/>
        </w:rPr>
        <w:t xml:space="preserve">Madrid</w:t>
      </w:r>
      <w:r>
        <w:t xml:space="preserve"> </w:t>
      </w:r>
      <w:r>
        <w:t xml:space="preserve">was largely fragmented between municipal and regional authorities. However, recent reforms have sought to streamline these efforts. The role of the</w:t>
      </w:r>
      <w:r>
        <w:t xml:space="preserve"> </w:t>
      </w:r>
      <w:r>
        <w:rPr>
          <w:iCs/>
          <w:i/>
        </w:rPr>
        <w:t xml:space="preserve">Social Worker</w:t>
      </w:r>
      <w:r>
        <w:t xml:space="preserve"> </w:t>
      </w:r>
      <w:r>
        <w:t xml:space="preserve">has shifted from mere administrative aid distribution to holistic case management. This shift mirrors broader European trends but is distinctively shaped by Madrid’s rapid urbanization and the specific legal frameworks governing autonomous communities in Spain.</w:t>
      </w:r>
    </w:p>
    <w:bookmarkEnd w:id="22"/>
    <w:bookmarkStart w:id="27" w:name="current_challenges"/>
    <w:p>
      <w:pPr>
        <w:pStyle w:val="Heading2"/>
      </w:pPr>
      <w:r>
        <w:t xml:space="preserve">3. Key Challenges Facing Social Workers in Madrid</w:t>
      </w:r>
    </w:p>
    <w:p>
      <w:pPr>
        <w:pStyle w:val="FirstParagraph"/>
      </w:pPr>
      <w:r>
        <w:t xml:space="preserve">Today, the practice of social work in</w:t>
      </w:r>
      <w:r>
        <w:t xml:space="preserve"> </w:t>
      </w:r>
      <w:r>
        <w:rPr>
          <w:iCs/>
          <w:i/>
        </w:rPr>
        <w:t xml:space="preserve">Madrid, Spain</w:t>
      </w:r>
      <w:r>
        <w:t xml:space="preserve"> </w:t>
      </w:r>
      <w:r>
        <w:t xml:space="preserve">is defined by several pressing challenges:</w:t>
      </w:r>
    </w:p>
    <w:bookmarkStart w:id="23" w:name="immigration-and-integration"/>
    <w:p>
      <w:pPr>
        <w:pStyle w:val="Heading3"/>
      </w:pPr>
      <w:r>
        <w:t xml:space="preserve">3.1 Immigration and Integration</w:t>
      </w:r>
    </w:p>
    <w:p>
      <w:pPr>
        <w:pStyle w:val="FirstParagraph"/>
      </w:pPr>
      <w:r>
        <w:t xml:space="preserve">Madrid is home to a significant immigrant population from Latin America, North Africa, and Eastern Europe. The</w:t>
      </w:r>
      <w:r>
        <w:t xml:space="preserve"> </w:t>
      </w:r>
      <w:r>
        <w:rPr>
          <w:iCs/>
          <w:i/>
        </w:rPr>
        <w:t xml:space="preserve">Social Worker</w:t>
      </w:r>
      <w:r>
        <w:t xml:space="preserve"> </w:t>
      </w:r>
      <w:r>
        <w:t xml:space="preserve">plays a pivotal role in facilitating legal regularization processes, language acquisition support, and cultural integration programs. Navigating the bureaucratic hurdles of Spanish immigration law requires specialized knowledge that Madrid-based social workers must master.</w:t>
      </w:r>
    </w:p>
    <w:bookmarkEnd w:id="23"/>
    <w:bookmarkStart w:id="24" w:name="youth-unemployment-and-precariousness"/>
    <w:p>
      <w:pPr>
        <w:pStyle w:val="Heading3"/>
      </w:pPr>
      <w:r>
        <w:t xml:space="preserve">3.2 Youth Unemployment and Precariousness</w:t>
      </w:r>
    </w:p>
    <w:p>
      <w:pPr>
        <w:pStyle w:val="FirstParagraph"/>
      </w:pPr>
      <w:r>
        <w:t xml:space="preserve">Despite being a regional capital with robust economic activity, youth unemployment in</w:t>
      </w:r>
      <w:r>
        <w:t xml:space="preserve"> </w:t>
      </w:r>
      <w:r>
        <w:rPr>
          <w:iCs/>
          <w:i/>
        </w:rPr>
        <w:t xml:space="preserve">Madrid</w:t>
      </w:r>
      <w:r>
        <w:t xml:space="preserve"> </w:t>
      </w:r>
      <w:r>
        <w:t xml:space="preserve">remains disproportionately high compared to the European average. Social workers are increasingly involved in programs targeting NEETs (Not in Education, Employment, or Training). They act as mediators between young people and vocational training centers, offering psychological support and career guidance to mitigate the risks of long-term social exclusion.</w:t>
      </w:r>
    </w:p>
    <w:bookmarkEnd w:id="24"/>
    <w:bookmarkStart w:id="25" w:name="housing-rights-and-evictions"/>
    <w:p>
      <w:pPr>
        <w:pStyle w:val="Heading3"/>
      </w:pPr>
      <w:r>
        <w:t xml:space="preserve">3.3 Housing Rights and Evictions</w:t>
      </w:r>
    </w:p>
    <w:p>
      <w:pPr>
        <w:pStyle w:val="FirstParagraph"/>
      </w:pPr>
      <w:r>
        <w:t xml:space="preserve">Housing insecurity is a critical issue in central European capitals, including</w:t>
      </w:r>
      <w:r>
        <w:t xml:space="preserve"> </w:t>
      </w:r>
      <w:r>
        <w:rPr>
          <w:iCs/>
          <w:i/>
        </w:rPr>
        <w:t xml:space="preserve">Madrid, Spain</w:t>
      </w:r>
      <w:r>
        <w:t xml:space="preserve">. The rise in rental costs has pushed many low-income families into precarious situations. Social workers are often the first point of contact for families facing eviction. They provide immediate crisis intervention, connect individuals with legal aid services, and advocate for affordable housing policies at the municipal level.</w:t>
      </w:r>
    </w:p>
    <w:bookmarkEnd w:id="25"/>
    <w:bookmarkStart w:id="26" w:name="elderly-care-and-loneliness"/>
    <w:p>
      <w:pPr>
        <w:pStyle w:val="Heading3"/>
      </w:pPr>
      <w:r>
        <w:t xml:space="preserve">3.4 Elderly Care and Loneliness</w:t>
      </w:r>
    </w:p>
    <w:p>
      <w:pPr>
        <w:pStyle w:val="FirstParagraph"/>
      </w:pPr>
      <w:r>
        <w:t xml:space="preserve">With one of the highest life expectancies in the world, Spain has a rapidly aging population. In Madrid’s dense urban centers, loneliness among the elderly is a growing public health concern. The</w:t>
      </w:r>
      <w:r>
        <w:t xml:space="preserve"> </w:t>
      </w:r>
      <w:r>
        <w:rPr>
          <w:iCs/>
          <w:i/>
        </w:rPr>
        <w:t xml:space="preserve">Social Worker</w:t>
      </w:r>
      <w:r>
        <w:t xml:space="preserve"> </w:t>
      </w:r>
      <w:r>
        <w:t xml:space="preserve">coordinates home care services, promotes community engagement activities for seniors, and supports family caregivers who often bear the brunt of eldercare responsibilities.</w:t>
      </w:r>
    </w:p>
    <w:bookmarkEnd w:id="26"/>
    <w:bookmarkEnd w:id="27"/>
    <w:bookmarkStart w:id="28" w:name="methodology_and_practice"/>
    <w:p>
      <w:pPr>
        <w:pStyle w:val="Heading2"/>
      </w:pPr>
      <w:r>
        <w:t xml:space="preserve">4. Methodologies and Practice in Madrid</w:t>
      </w:r>
    </w:p>
    <w:p>
      <w:pPr>
        <w:pStyle w:val="FirstParagraph"/>
      </w:pPr>
      <w:r>
        <w:t xml:space="preserve">The methodology employed by a</w:t>
      </w:r>
      <w:r>
        <w:t xml:space="preserve"> </w:t>
      </w:r>
      <w:r>
        <w:rPr>
          <w:iCs/>
          <w:i/>
        </w:rPr>
        <w:t xml:space="preserve">Social Worker</w:t>
      </w:r>
      <w:r>
        <w:t xml:space="preserve"> </w:t>
      </w:r>
      <w:r>
        <w:t xml:space="preserve">in Madrid typically involves a combination of case management, community development, and macro-level policy advocacy. In practice, this looks different depending on the setting:</w:t>
      </w:r>
    </w:p>
    <w:p>
      <w:pPr>
        <w:numPr>
          <w:ilvl w:val="0"/>
          <w:numId w:val="1001"/>
        </w:numPr>
        <w:pStyle w:val="Compact"/>
      </w:pPr>
      <w:r>
        <w:rPr>
          <w:bCs/>
          <w:b/>
        </w:rPr>
        <w:t xml:space="preserve">Casework:</w:t>
      </w:r>
      <w:r>
        <w:t xml:space="preserve"> </w:t>
      </w:r>
      <w:r>
        <w:t xml:space="preserve">Individual assessments in local government offices (Oficinas de Atención a la Ciudadanía). Here, social workers conduct rigorous evaluations of household income and vulnerability to determine eligibility for subsidies.</w:t>
      </w:r>
    </w:p>
    <w:p>
      <w:pPr>
        <w:numPr>
          <w:ilvl w:val="0"/>
          <w:numId w:val="1001"/>
        </w:numPr>
        <w:pStyle w:val="Compact"/>
      </w:pPr>
      <w:r>
        <w:rPr>
          <w:bCs/>
          <w:b/>
        </w:rPr>
        <w:t xml:space="preserve">School Social Work:</w:t>
      </w:r>
      <w:r>
        <w:t xml:space="preserve"> </w:t>
      </w:r>
      <w:r>
        <w:t xml:space="preserve">Working within the public education system in Madrid to address behavioral issues, bullying, and family disengagement. This is crucial for early intervention strategies.</w:t>
      </w:r>
    </w:p>
    <w:p>
      <w:pPr>
        <w:numPr>
          <w:ilvl w:val="0"/>
          <w:numId w:val="1001"/>
        </w:numPr>
        <w:pStyle w:val="Compact"/>
      </w:pPr>
      <w:r>
        <w:rPr>
          <w:bCs/>
          <w:b/>
        </w:rPr>
        <w:t xml:space="preserve">Community Center Programs:</w:t>
      </w:r>
      <w:r>
        <w:t xml:space="preserve"> </w:t>
      </w:r>
      <w:r>
        <w:t xml:space="preserve">Many districts in Madrid operate "Centros de Servicios Sociales" that host community workshops. Social workers here focus on empowerment and skill-building rather than just relief.</w:t>
      </w:r>
    </w:p>
    <w:p>
      <w:pPr>
        <w:pStyle w:val="FirstParagraph"/>
      </w:pPr>
      <w:r>
        <w:t xml:space="preserve">The collaborative nature of social work in</w:t>
      </w:r>
      <w:r>
        <w:t xml:space="preserve"> </w:t>
      </w:r>
      <w:r>
        <w:rPr>
          <w:iCs/>
          <w:i/>
        </w:rPr>
        <w:t xml:space="preserve">Madrid, Spain</w:t>
      </w:r>
      <w:r>
        <w:t xml:space="preserve"> </w:t>
      </w:r>
      <w:r>
        <w:t xml:space="preserve">is evident in multi-disciplinary teams that include psychologists, lawyers, and healthcare professionals. This holistic approach ensures that the needs identified by the Social Worker are addressed comprehensively.</w:t>
      </w:r>
    </w:p>
    <w:bookmarkEnd w:id="28"/>
    <w:bookmarkStart w:id="29" w:name="legal_framework"/>
    <w:p>
      <w:pPr>
        <w:pStyle w:val="Heading2"/>
      </w:pPr>
      <w:r>
        <w:t xml:space="preserve">5. Legal and Ethical Framework</w:t>
      </w:r>
    </w:p>
    <w:p>
      <w:pPr>
        <w:pStyle w:val="FirstParagraph"/>
      </w:pPr>
      <w:r>
        <w:t xml:space="preserve">The practice of social work in Madrid is governed by both national Spanish laws and regional regulations specific to the Community of Madrid. Key legislation includes the Basic Law on Social Services, which mandates universal access to core services, and various regional decrees that detail funding mechanisms.</w:t>
      </w:r>
    </w:p>
    <w:p>
      <w:pPr>
        <w:pStyle w:val="BodyText"/>
      </w:pPr>
      <w:r>
        <w:t xml:space="preserve">Ethically,</w:t>
      </w:r>
      <w:r>
        <w:t xml:space="preserve"> </w:t>
      </w:r>
      <w:r>
        <w:rPr>
          <w:iCs/>
          <w:i/>
        </w:rPr>
        <w:t xml:space="preserve">Social Worker</w:t>
      </w:r>
      <w:r>
        <w:t xml:space="preserve"> </w:t>
      </w:r>
      <w:r>
        <w:t xml:space="preserve">professionals in Spain adhere to codes established by professional colleges (Colegios Profesionales de Trabajo Social). These codes emphasize confidentiality, respect for human rights, and social justice. In the diverse context of Madrid, cultural competence is an ethical imperative. Workers must navigate religious differences and varying cultural norms regarding family structure and gender roles with sensitivity and professionalism.</w:t>
      </w:r>
    </w:p>
    <w:bookmarkEnd w:id="29"/>
    <w:bookmarkStart w:id="30" w:name="future_outlook"/>
    <w:p>
      <w:pPr>
        <w:pStyle w:val="Heading2"/>
      </w:pPr>
      <w:r>
        <w:t xml:space="preserve">6. Future Outlook: Digitalization and Policy Reform</w:t>
      </w:r>
    </w:p>
    <w:p>
      <w:pPr>
        <w:pStyle w:val="FirstParagraph"/>
      </w:pPr>
      <w:r>
        <w:t xml:space="preserve">The future of social work in</w:t>
      </w:r>
      <w:r>
        <w:t xml:space="preserve"> </w:t>
      </w:r>
      <w:r>
        <w:rPr>
          <w:iCs/>
          <w:i/>
        </w:rPr>
        <w:t xml:space="preserve">Madrid, Spain</w:t>
      </w:r>
      <w:r>
        <w:t xml:space="preserve"> </w:t>
      </w:r>
      <w:r>
        <w:t xml:space="preserve">is increasingly tied to digital transformation. The regional government has been investing in "e-social" platforms to streamline appointment scheduling and document submission for clients. While this increases efficiency, it also raises concerns about the digital divide among elderly or disadvantaged populations.</w:t>
      </w:r>
    </w:p>
    <w:p>
      <w:pPr>
        <w:pStyle w:val="BodyText"/>
      </w:pPr>
      <w:r>
        <w:t xml:space="preserve">Furthermore, post-pandemic recovery efforts have highlighted the need for more resilient social safety nets. There is a growing consensus among policymakers in Madrid that expanding the role of the Social Worker in preventive care—rather than just reactive crisis management—is essential. This includes mental health support and early childhood interventions.</w:t>
      </w:r>
    </w:p>
    <w:bookmarkEnd w:id="30"/>
    <w:bookmarkStart w:id="31" w:name="conclusion"/>
    <w:p>
      <w:pPr>
        <w:pStyle w:val="Heading2"/>
      </w:pPr>
      <w:r>
        <w:t xml:space="preserve">7. Conclusion</w:t>
      </w:r>
    </w:p>
    <w:p>
      <w:pPr>
        <w:pStyle w:val="FirstParagraph"/>
      </w:pPr>
      <w:r>
        <w:t xml:space="preserve">In conclusion, the</w:t>
      </w:r>
      <w:r>
        <w:t xml:space="preserve"> </w:t>
      </w:r>
      <w:r>
        <w:rPr>
          <w:iCs/>
          <w:i/>
        </w:rPr>
        <w:t xml:space="preserve">Social Worker</w:t>
      </w:r>
      <w:r>
        <w:t xml:space="preserve"> </w:t>
      </w:r>
      <w:r>
        <w:t xml:space="preserve">stands at the forefront of social stability in</w:t>
      </w:r>
      <w:r>
        <w:t xml:space="preserve"> </w:t>
      </w:r>
      <w:r>
        <w:rPr>
          <w:iCs/>
          <w:i/>
        </w:rPr>
        <w:t xml:space="preserve">Madrid, Spain</w:t>
      </w:r>
      <w:r>
        <w:t xml:space="preserve">. Through navigating complex bureaucratic systems, addressing urgent needs related to housing and employment, and fostering community integration among diverse populations, these professionals ensure that the welfare state functions effectively for its most vulnerable members.</w:t>
      </w:r>
    </w:p>
    <w:p>
      <w:pPr>
        <w:pStyle w:val="BodyText"/>
      </w:pPr>
      <w:r>
        <w:t xml:space="preserve">The specific context of Madrid—characterized by its vibrancy, diversity, and economic pressures—demands a social work practice that is both agile and deeply rooted in local knowledge. As challenges evolve with demographic shifts and technological advancements, the adaptation of social work strategies in</w:t>
      </w:r>
      <w:r>
        <w:t xml:space="preserve"> </w:t>
      </w:r>
      <w:r>
        <w:rPr>
          <w:iCs/>
          <w:i/>
        </w:rPr>
        <w:t xml:space="preserve">Madrid</w:t>
      </w:r>
      <w:r>
        <w:t xml:space="preserve"> </w:t>
      </w:r>
      <w:r>
        <w:t xml:space="preserve">will continue to be a vital indicator of the region’s commitment to social equity. Supporting these professionals through adequate funding, training, and policy backing is not merely an administrative task but a moral imperative for society.</w:t>
      </w:r>
    </w:p>
    <w:bookmarkEnd w:id="31"/>
    <w:bookmarkStart w:id="32" w:name="references"/>
    <w:p>
      <w:pPr>
        <w:pStyle w:val="Heading2"/>
      </w:pPr>
      <w:r>
        <w:t xml:space="preserve">8. References (Selected)</w:t>
      </w:r>
    </w:p>
    <w:p>
      <w:pPr>
        <w:numPr>
          <w:ilvl w:val="0"/>
          <w:numId w:val="1002"/>
        </w:numPr>
        <w:pStyle w:val="Compact"/>
      </w:pPr>
      <w:r>
        <w:t xml:space="preserve">Government of the Community of Madrid. (2021). *Annual Report on Social Services in Madrid*.</w:t>
      </w:r>
    </w:p>
    <w:p>
      <w:pPr>
        <w:numPr>
          <w:ilvl w:val="0"/>
          <w:numId w:val="1002"/>
        </w:numPr>
        <w:pStyle w:val="Compact"/>
      </w:pPr>
      <w:r>
        <w:t xml:space="preserve">National Institute of Statistics (INE). (2023). *Demographic and Socio-economic Data for the Province of Madrid.</w:t>
      </w:r>
    </w:p>
    <w:p>
      <w:pPr>
        <w:numPr>
          <w:ilvl w:val="0"/>
          <w:numId w:val="1002"/>
        </w:numPr>
        <w:pStyle w:val="Compact"/>
      </w:pPr>
      <w:r>
        <w:t xml:space="preserve">Colegio Oficial de Trabajadores Sociales de la Comunidad de Madrid. (2020). *Code of Ethics and Professional Standards*.</w:t>
      </w:r>
    </w:p>
    <w:p>
      <w:pPr>
        <w:numPr>
          <w:ilvl w:val="0"/>
          <w:numId w:val="1002"/>
        </w:numPr>
        <w:pStyle w:val="Compact"/>
      </w:pPr>
      <w:r>
        <w:t xml:space="preserve">Pérez, J., &amp; Garcia, L. (2019). "Integration Strategies for Migrants in Urban Spain: A Case Study of Madrid." *Journal of European Social Policy*, 45(3), 112-128.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Social Workers in Madrid, Spain: A Comprehensive Research Paper</dc:title>
  <dc:creator/>
  <dc:language>en</dc:language>
  <cp:keywords/>
  <dcterms:created xsi:type="dcterms:W3CDTF">2026-07-29T08:57:30Z</dcterms:created>
  <dcterms:modified xsi:type="dcterms:W3CDTF">2026-07-29T08:57:30Z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