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ddda6f98daae388a7a4b82646eda8fac2acb0b9"/>
    <w:p>
      <w:pPr>
        <w:pStyle w:val="Heading1"/>
      </w:pPr>
      <w:r>
        <w:t xml:space="preserve">The Role and Impact of Social Workers in United Kingdom Birmingham</w:t>
      </w:r>
    </w:p>
    <w:p>
      <w:pPr>
        <w:pStyle w:val="FirstParagraph"/>
      </w:pPr>
      <w:r>
        <w:rPr>
          <w:iCs/>
          <w:i/>
          <w:bCs/>
          <w:b/>
        </w:rPr>
        <w:t xml:space="preserve">Abstract:</w:t>
      </w:r>
      <w:r>
        <w:br/>
      </w:r>
      <w:r>
        <w:t xml:space="preserve">This research paper examines the critical role of the Social Worker within the complex urban landscape of United Kingdom Birmingham. As one of the most diverse and densely populated cities in Europe, Birmingham presents unique challenges regarding social inequality, mental health crises, and child protection. This document explores how professionals acting as a Social Worker navigate these issues, adhering to statutory frameworks such as those established by the Care Act 2014. It further analyzes the specific demographic pressures within United Kingdom Birmingham that necessitate specialized approaches to social work practice. The paper argues that effective intervention in this region requires not only clinical competence but also deep cultural competency and community-based collaboration.</w:t>
      </w:r>
    </w:p>
    <w:bookmarkStart w:id="20" w:name="introduction"/>
    <w:p>
      <w:pPr>
        <w:pStyle w:val="Heading2"/>
      </w:pPr>
      <w:r>
        <w:t xml:space="preserve">1. Introduction</w:t>
      </w:r>
    </w:p>
    <w:p>
      <w:pPr>
        <w:pStyle w:val="FirstParagraph"/>
      </w:pPr>
      <w:r>
        <w:t xml:space="preserve">Social work is a practice-based profession and an academic discipline that promotes social change, development, cohesion, and the empowerment of people. In the context of United Kingdom Birmingham, these definitions take on heightened significance due to the city’s status as a multicultural hub facing significant socioeconomic disparities. The primary objective of this research paper is to elucidate how a Social Worker operates within this specific geographic and political environment. The interaction between individual needs and systemic structures is most visible in urban centers like United Kingdom Birmingham, where resources are stretched thin against high demand.</w:t>
      </w:r>
    </w:p>
    <w:p>
      <w:pPr>
        <w:pStyle w:val="BodyText"/>
      </w:pPr>
      <w:r>
        <w:t xml:space="preserve">The term "Social Worker" represents not just a job title, but a professional identity governed by strict ethical codes set forth by the Health and Care Professions Council (HCPC). In United Kingdom Birmingham, these professionals serve as the frontline responders in cases involving vulnerable adults, at-risk children, and individuals suffering from severe mental health conditions. This paper will dissect the operational frameworks that guide these practitioners while highlighting the local nuances that define their daily practice.</w:t>
      </w:r>
    </w:p>
    <w:bookmarkEnd w:id="20"/>
    <w:bookmarkStart w:id="21" w:name="the-context-of-united-kingdom-birmingham"/>
    <w:p>
      <w:pPr>
        <w:pStyle w:val="Heading2"/>
      </w:pPr>
      <w:r>
        <w:t xml:space="preserve">2. The Context of United Kingdom Birmingham</w:t>
      </w:r>
    </w:p>
    <w:p>
      <w:pPr>
        <w:pStyle w:val="FirstParagraph"/>
      </w:pPr>
      <w:r>
        <w:t xml:space="preserve">To understand the function of a Social Worker in this region, one must first appreciate the demographic reality of United Kingdom Birmingham. With a population exceeding 1.1 million, it is the second-largest city in England by population. However, this density is accompanied by stark inequalities; certain wards experience poverty rates significantly higher than national averages.</w:t>
      </w:r>
    </w:p>
    <w:p>
      <w:pPr>
        <w:pStyle w:val="BodyText"/>
      </w:pPr>
      <w:r>
        <w:t xml:space="preserve">The diversity of United Kingdom Birmingham means that social work practice cannot be one-dimensional. A Social Worker must be adept at navigating language barriers, understanding cultural nuances regarding family structures, and addressing the specific needs of refugee and asylum-seeking populations who have settled in the region. The housing crisis, which affects many parts of United Kingdom Birmingham, further complicates their work, as homelessness often intersects with mental health issues and substance abuse. Consequently, the role of a Social Worker extends beyond direct care to include complex advocacy for housing rights and community integration.</w:t>
      </w:r>
    </w:p>
    <w:bookmarkEnd w:id="21"/>
    <w:bookmarkStart w:id="24" w:name="X05d3cc4f9094b02d45df22dbdc85c515bc686fd"/>
    <w:p>
      <w:pPr>
        <w:pStyle w:val="Heading2"/>
      </w:pPr>
      <w:r>
        <w:t xml:space="preserve">3. Statutory Frameworks and Legal Obligations</w:t>
      </w:r>
    </w:p>
    <w:p>
      <w:pPr>
        <w:pStyle w:val="FirstParagraph"/>
      </w:pPr>
      <w:r>
        <w:t xml:space="preserve">All research into the profession of a Social Worker in the United Kingdom must reference statutory law. In United Kingdom Birmingham, as elsewhere in England, practitioners operate under two primary pieces of legislation: The Care Act 2014 (for adults) and The Children Act 1989/2004 (for children).</w:t>
      </w:r>
    </w:p>
    <w:bookmarkStart w:id="22" w:name="adult-social-care"/>
    <w:p>
      <w:pPr>
        <w:pStyle w:val="Heading3"/>
      </w:pPr>
      <w:r>
        <w:t xml:space="preserve">3.1 Adult Social Care</w:t>
      </w:r>
    </w:p>
    <w:p>
      <w:pPr>
        <w:pStyle w:val="FirstParagraph"/>
      </w:pPr>
      <w:r>
        <w:t xml:space="preserve">Under the Care Act, a Social Worker in United Kingdom Birmingham has a legal duty to assess whether an adult needs care and support. This assessment is not merely administrative; it is a holistic evaluation of well-being. For example, in dealing with an elderly person living alone in a high-rise estate common in Birmingham city center, the Social Worker must determine risks related to mobility, social isolation, and financial capability. The act emphasizes prevention; therefore, the goal is often to keep individuals independent for as long as possible through community-based support rather than institutional care.</w:t>
      </w:r>
    </w:p>
    <w:bookmarkEnd w:id="22"/>
    <w:bookmarkStart w:id="23" w:name="child-protection"/>
    <w:p>
      <w:pPr>
        <w:pStyle w:val="Heading3"/>
      </w:pPr>
      <w:r>
        <w:t xml:space="preserve">3.2 Child Protection</w:t>
      </w:r>
    </w:p>
    <w:p>
      <w:pPr>
        <w:pStyle w:val="FirstParagraph"/>
      </w:pPr>
      <w:r>
        <w:t xml:space="preserve">In the realm of child welfare, a Social Worker acts as a safeguarding agent. In United Kingdom Birmingham, where deprivation indices vary sharply between neighboring districts, the threshold for intervention can be high. Social Workers must collaborate closely with police, schools, and health services to determine if a child is suffering from significant harm. The multi-agency approach is crucial here; no single entity can address the complexity of abuse or neglect alone.</w:t>
      </w:r>
    </w:p>
    <w:bookmarkEnd w:id="23"/>
    <w:bookmarkEnd w:id="24"/>
    <w:bookmarkStart w:id="27" w:name="key-challenges-faced-by-social-workers"/>
    <w:p>
      <w:pPr>
        <w:pStyle w:val="Heading2"/>
      </w:pPr>
      <w:r>
        <w:t xml:space="preserve">4. Key Challenges Faced by Social Workers</w:t>
      </w:r>
    </w:p>
    <w:p>
      <w:pPr>
        <w:pStyle w:val="FirstParagraph"/>
      </w:pPr>
      <w:r>
        <w:t xml:space="preserve">The practice of being a Social Worker in United Kingdom Birmingham is fraught with systemic challenges that affect service delivery and worker well-being.</w:t>
      </w:r>
    </w:p>
    <w:bookmarkStart w:id="25" w:name="resource-constraints"/>
    <w:p>
      <w:pPr>
        <w:pStyle w:val="Heading3"/>
      </w:pPr>
      <w:r>
        <w:t xml:space="preserve">4.1 Resource Constraints</w:t>
      </w:r>
    </w:p>
    <w:p>
      <w:pPr>
        <w:pStyle w:val="FirstParagraph"/>
      </w:pPr>
      <w:r>
        <w:t xml:space="preserve">Austerity measures over the last decade have severely impacted local authority budgets in United Kingdom Birmingham. Social Workers often face caseloads that exceed recommended levels, making thorough assessments difficult. This scarcity of resources forces practitioners to make triage decisions based on urgency rather than comprehensive need, which can lead to ethical distress among staff.</w:t>
      </w:r>
    </w:p>
    <w:bookmarkEnd w:id="25"/>
    <w:bookmarkStart w:id="26" w:name="mental-health-crisis"/>
    <w:p>
      <w:pPr>
        <w:pStyle w:val="Heading3"/>
      </w:pPr>
      <w:r>
        <w:t xml:space="preserve">4.2 Mental Health Crisis</w:t>
      </w:r>
    </w:p>
    <w:p>
      <w:pPr>
        <w:pStyle w:val="FirstParagraph"/>
      </w:pPr>
      <w:r>
        <w:t xml:space="preserve">The demand for adult mental health social work has surged in United Kingdom Birmingham. Social Workers are frequently required to assess individuals in acute crisis, often coordinating with NHS Trusts and the police under Section 136 of the Mental Health Act. The intersection of poverty and mental illness means that a Social Worker must address not only clinical symptoms but also environmental stressors such as debt, housing instability, and unemployment.</w:t>
      </w:r>
    </w:p>
    <w:bookmarkEnd w:id="26"/>
    <w:bookmarkEnd w:id="27"/>
    <w:bookmarkStart w:id="28" w:name="best-practices-and-future-directions"/>
    <w:p>
      <w:pPr>
        <w:pStyle w:val="Heading2"/>
      </w:pPr>
      <w:r>
        <w:t xml:space="preserve">5. Best Practices and Future Directions</w:t>
      </w:r>
    </w:p>
    <w:p>
      <w:pPr>
        <w:pStyle w:val="FirstParagraph"/>
      </w:pPr>
      <w:r>
        <w:t xml:space="preserve">To enhance the efficacy of a Social Worker in United Kingdom Birmingham, several best practices have been identified through recent local audits and national research.</w:t>
      </w:r>
    </w:p>
    <w:p>
      <w:pPr>
        <w:numPr>
          <w:ilvl w:val="0"/>
          <w:numId w:val="1001"/>
        </w:numPr>
        <w:pStyle w:val="Compact"/>
      </w:pPr>
      <w:r>
        <w:rPr>
          <w:bCs/>
          <w:b/>
        </w:rPr>
        <w:t xml:space="preserve">Cultural Competency Training:</w:t>
      </w:r>
      <w:r>
        <w:t xml:space="preserve"> </w:t>
      </w:r>
      <w:r>
        <w:t xml:space="preserve">Continuous professional development focused on intercultural communication is essential. A Social Worker must understand how cultural beliefs influence help-seeking behaviors, particularly in diverse communities found across United Kingdom Birmingham.</w:t>
      </w:r>
    </w:p>
    <w:p>
      <w:pPr>
        <w:numPr>
          <w:ilvl w:val="0"/>
          <w:numId w:val="1001"/>
        </w:numPr>
        <w:pStyle w:val="Compact"/>
      </w:pPr>
      <w:r>
        <w:rPr>
          <w:bCs/>
          <w:b/>
        </w:rPr>
        <w:t xml:space="preserve">Digital Innovation:</w:t>
      </w:r>
      <w:r>
        <w:t xml:space="preserve"> </w:t>
      </w:r>
      <w:r>
        <w:t xml:space="preserve">The integration of digital tools allows a Social Worker to manage records more efficiently and maintain contact with clients who may be digitally literate but physically isolated. However, this must be balanced with the digital divide that still affects marginalized groups in United Kingdom Birmingham.</w:t>
      </w:r>
    </w:p>
    <w:p>
      <w:pPr>
        <w:numPr>
          <w:ilvl w:val="0"/>
          <w:numId w:val="1001"/>
        </w:numPr>
        <w:pStyle w:val="Compact"/>
      </w:pPr>
      <w:r>
        <w:rPr>
          <w:bCs/>
          <w:b/>
        </w:rPr>
        <w:t xml:space="preserve">Community-Based Interventions:</w:t>
      </w:r>
      <w:r>
        <w:t xml:space="preserve"> </w:t>
      </w:r>
      <w:r>
        <w:t xml:space="preserve">Shifting from a deficit-based model to an asset-based one empowers communities. Social Workers are increasingly collaborating with local charities and faith groups in United Kingdom Birmingham to create support networks that reduce reliance on statutory services.</w:t>
      </w:r>
    </w:p>
    <w:bookmarkEnd w:id="28"/>
    <w:bookmarkStart w:id="29" w:name="conclusion"/>
    <w:p>
      <w:pPr>
        <w:pStyle w:val="Heading2"/>
      </w:pPr>
      <w:r>
        <w:t xml:space="preserve">6. Conclusion</w:t>
      </w:r>
    </w:p>
    <w:p>
      <w:pPr>
        <w:pStyle w:val="FirstParagraph"/>
      </w:pPr>
      <w:r>
        <w:t xml:space="preserve">In conclusion, the role of a Social Worker in United Kingdom Birmingham is pivotal to the social fabric of the city. They operate at the intersection of law, medicine, and sociology, addressing some of society's most pressing issues. While challenges such as funding cuts and high demand persist, the adaptability and resilience shown by those working as a Social Worker ensure that vulnerable populations continue to receive support.</w:t>
      </w:r>
    </w:p>
    <w:p>
      <w:pPr>
        <w:pStyle w:val="BodyText"/>
      </w:pPr>
      <w:r>
        <w:t xml:space="preserve">The unique demographic landscape of United Kingdom Birmingham demands a nuanced approach to social work practice. It requires practitioners who are not only legally compliant but also culturally sensitive and community-oriented. As research continues into the efficacy of various intervention models, it is clear that investing in the training and support of Social Workers is an investment in the health and stability of United Kingdom Birmingham itself. Future policy recommendations should focus on sustainable funding models and inter-agency collaboration to ensure that every Social Worker can fulfill their mandate effectively.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Social Workers in United Kingdom Birmingham</dc:title>
  <dc:creator/>
  <dc:language>en</dc:language>
  <cp:keywords/>
  <dcterms:created xsi:type="dcterms:W3CDTF">2026-07-29T20:53:27Z</dcterms:created>
  <dcterms:modified xsi:type="dcterms:W3CDTF">2026-07-29T20:53:27Z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