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a40e05015e3918b8c1899d757b7436d03af58dd"/>
    <w:p>
      <w:pPr>
        <w:pStyle w:val="Heading1"/>
      </w:pPr>
      <w:r>
        <w:t xml:space="preserve">The Role and Impact of Social Workers in United Kingdom Manchester</w:t>
      </w:r>
    </w:p>
    <w:p>
      <w:pPr>
        <w:pStyle w:val="FirstParagraph"/>
      </w:pPr>
      <w:r>
        <w:rPr>
          <w:bCs/>
          <w:b/>
        </w:rPr>
        <w:t xml:space="preserve">Date:</w:t>
      </w:r>
      <w:r>
        <w:t xml:space="preserve"> </w:t>
      </w:r>
      <w:r>
        <w:t xml:space="preserve">October 26, 2023</w:t>
      </w:r>
      <w:r>
        <w:br/>
      </w:r>
      <w:r>
        <w:rPr>
          <w:bCs/>
          <w:b/>
        </w:rPr>
        <w:t xml:space="preserve">Type: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social workers within the specific socio-economic and cultural context of United Kingdom Manchester. As one of the most diverse and densely populated cities in Europe, Manchester presents unique challenges regarding poverty, immigration, mental health, and housing instability. This document examines how social workers navigate these complexities to provide essential support services to vulnerable populations. By analyzing current trends in policy implementation, inter-agency collaboration,and community engagement this paper argues that social workers are pivotal in maintaining social cohesion and ensuring equitable access to welfare systems across United Kingdom Manchester.</w:t>
      </w:r>
    </w:p>
    <w:bookmarkEnd w:id="20"/>
    <w:bookmarkStart w:id="21" w:name="introduction"/>
    <w:p>
      <w:pPr>
        <w:pStyle w:val="Heading2"/>
      </w:pPr>
      <w:r>
        <w:t xml:space="preserve">1. Introduction</w:t>
      </w:r>
    </w:p>
    <w:p>
      <w:pPr>
        <w:pStyle w:val="FirstParagraph"/>
      </w:pPr>
      <w:r>
        <w:t xml:space="preserve">Social work is a practice-based profession and an academic discipline that promotes social change, development, cohesion, and the empowerment of people. In the context of the United Kingdom Manchester, this definition takes on heightened significance due to the city's rapid urbanization and demographic shifts. Manchester has long been a hub for industry followed by post-industrial regeneration which has created both opportunities and significant inequalities.</w:t>
      </w:r>
    </w:p>
    <w:p>
      <w:pPr>
        <w:pStyle w:val="BodyText"/>
      </w:pPr>
      <w:r>
        <w:t xml:space="preserve">The primary objective of this research is to evaluate how Social Worker professionals adapt their methodologies to meet the evolving needs of communities in United Kingdom Manchester. From child protection services in deprived districts like Old Trafford and Ancoats, to adult safeguarding in aging populations, social workers serve as the frontline defenders of human rights and social justice. This paper will delve into the historical context, current challenges faced by Social Worker practitioners,and future directions for the profession in United Kingdom Manchester.</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state of social work in United Kingdom Manchester, one must consider its historical roots. The concept of charitable organization societies emerged in 19th-century Manchester, laying the groundwork for modern professional social work. Today Social Worker activities are heavily regulated by government bodies such as Ofsted and Health and Care Professions Council (HCPC) standards which ensure quality care across United Kingdom Manchester.</w:t>
      </w:r>
    </w:p>
    <w:p>
      <w:pPr>
        <w:pStyle w:val="BodyText"/>
      </w:pPr>
      <w:r>
        <w:t xml:space="preserve">The regulatory framework ensures that every Social Worker adheres to strict ethical guidelines. In United Kingdom Manchester these guidelines are applied with sensitivity to the city's multicultural fabric. The local authority operates under national legislation including the Care Act 2014 and the Children Act 1989/2004 providing a legal backbone for interventions undertaken by Social Worker teams.</w:t>
      </w:r>
    </w:p>
    <w:bookmarkEnd w:id="22"/>
    <w:bookmarkStart w:id="23" w:name="X80f09267395875e22c53a18c70da22e112a86af"/>
    <w:p>
      <w:pPr>
        <w:pStyle w:val="Heading2"/>
      </w:pPr>
      <w:r>
        <w:t xml:space="preserve">3. Key Areas of Intervention in United Kingdom Manchester</w:t>
      </w:r>
    </w:p>
    <w:p>
      <w:pPr>
        <w:pStyle w:val="FirstParagraph"/>
      </w:pPr>
      <w:r>
        <w:t xml:space="preserve">Social work practice in United Kingdom Manchester spans several critical sectors:</w:t>
      </w:r>
    </w:p>
    <w:p>
      <w:pPr>
        <w:numPr>
          <w:ilvl w:val="0"/>
          <w:numId w:val="1001"/>
        </w:numPr>
        <w:pStyle w:val="Compact"/>
      </w:pPr>
      <w:r>
        <w:rPr>
          <w:bCs/>
          <w:b/>
        </w:rPr>
        <w:t xml:space="preserve">Pediatric and Family Services:</w:t>
      </w:r>
      <w:r>
        <w:t xml:space="preserve">In many parts of United Kingdom Manchester, particularly in areas with high levels of deprivation child protection services are under intense pressure. Social Worker practitioners conduct assessments to determine if children are at risk of harm due to neglect abuse or domestic violence. The focus is often on early intervention preventing escalation into more severe cases requiring court orders.</w:t>
      </w:r>
    </w:p>
    <w:p>
      <w:pPr>
        <w:numPr>
          <w:ilvl w:val="0"/>
          <w:numId w:val="1001"/>
        </w:numPr>
        <w:pStyle w:val="Compact"/>
      </w:pPr>
      <w:r>
        <w:rPr>
          <w:bCs/>
          <w:b/>
        </w:rPr>
        <w:t xml:space="preserve">Adult Safeguarding:</w:t>
      </w:r>
      <w:r>
        <w:t xml:space="preserve">With an aging population in certain boroughs of United Kingdom Manchester adult Social Worker teams manage complex cases involving elderly individuals with dementia physical disabilities or mental health issues. They coordinate care packages ensuring that dignity and independence are preserved while mitigating risks associated with isolation.</w:t>
      </w:r>
    </w:p>
    <w:p>
      <w:pPr>
        <w:numPr>
          <w:ilvl w:val="0"/>
          <w:numId w:val="1001"/>
        </w:numPr>
        <w:pStyle w:val="Compact"/>
      </w:pPr>
      <w:r>
        <w:rPr>
          <w:bCs/>
          <w:b/>
        </w:rPr>
        <w:t xml:space="preserve">Mental Health Support:</w:t>
      </w:r>
      <w:r>
        <w:t xml:space="preserve">United Kingdom Manchester has seen a surge in demand for mental health resources particularly following the pandemic Social Worker professionals work closely with psychiatric teams to support individuals experiencing severe emotional distress trauma or anxiety disorders. They provide counseling referral services and advocacy ensuring patients receive holistic care beyond medical treatment alone.</w:t>
      </w:r>
    </w:p>
    <w:p>
      <w:pPr>
        <w:numPr>
          <w:ilvl w:val="0"/>
          <w:numId w:val="1001"/>
        </w:numPr>
        <w:pStyle w:val="Compact"/>
      </w:pPr>
      <w:r>
        <w:rPr>
          <w:bCs/>
          <w:b/>
        </w:rPr>
        <w:t xml:space="preserve">Housing and Homelessness:</w:t>
      </w:r>
      <w:r>
        <w:t xml:space="preserve">Given the housing crisis affecting much of England United Kingdom Manchester faces significant challenges regarding homelessness Social Worker often collaborate with housing associations local councils and homeless shelters to help individuals secure stable accommodation this process involves navigating bureaucratic hurdles advocating for tenant rights providing emotional support during transitional periods.</w:t>
      </w:r>
    </w:p>
    <w:bookmarkEnd w:id="23"/>
    <w:bookmarkStart w:id="27" w:name="X9d1f9dafc36eed4374b02f3704262be19b35289"/>
    <w:p>
      <w:pPr>
        <w:pStyle w:val="Heading2"/>
      </w:pPr>
      <w:r>
        <w:t xml:space="preserve">4. Challenges Faced by Social Workers in United Kingdom Manchester</w:t>
      </w:r>
    </w:p>
    <w:p>
      <w:pPr>
        <w:pStyle w:val="FirstParagraph"/>
      </w:pPr>
      <w:r>
        <w:t xml:space="preserve">Despite the vital importance of their work Social Worker professionals in United Kingdom Manchester face numerous systemic challenges:</w:t>
      </w:r>
    </w:p>
    <w:bookmarkStart w:id="24" w:name="Xe8d8c2469b2b8dcf8929333d589d72071576b64"/>
    <w:p>
      <w:pPr>
        <w:pStyle w:val="Heading3"/>
      </w:pPr>
      <w:r>
        <w:t xml:space="preserve">&gt;4.1 Funding Constraints and Resource Allocation</w:t>
      </w:r>
    </w:p>
    <w:p>
      <w:pPr>
        <w:pStyle w:val="FirstParagraph"/>
      </w:pPr>
      <w:r>
        <w:t xml:space="preserve">Austerity measures have significantly impacted local government budgets leading to reduced funding for social services in United Kingdom Manchester. This has resulted in higher caseloads for Social Worker staff stretching resources thin and potentially compromising the quality of care provided.</w:t>
      </w:r>
    </w:p>
    <w:bookmarkEnd w:id="24"/>
    <w:bookmarkStart w:id="25" w:name="workforce-retention-issues"/>
    <w:p>
      <w:pPr>
        <w:pStyle w:val="Heading3"/>
      </w:pPr>
      <w:r>
        <w:t xml:space="preserve">&gt;4.2 Workforce Retention Issues</w:t>
      </w:r>
    </w:p>
    <w:p>
      <w:pPr>
        <w:pStyle w:val="FirstParagraph"/>
      </w:pPr>
      <w:r>
        <w:t xml:space="preserve">Burnout high stress levels and inadequate remuneration contribute to turnover rates among Social Worker employees in United Kingdom Manchester. This instability disrupts continuity of care for clients who rely on consistent relationships with their assigned professionals.</w:t>
      </w:r>
    </w:p>
    <w:bookmarkEnd w:id="25"/>
    <w:bookmarkStart w:id="26" w:name="cultural-competency-requirements"/>
    <w:p>
      <w:pPr>
        <w:pStyle w:val="Heading3"/>
      </w:pPr>
      <w:r>
        <w:t xml:space="preserve">&gt;4.3 Cultural Competency Requirements</w:t>
      </w:r>
    </w:p>
    <w:p>
      <w:pPr>
        <w:pStyle w:val="FirstParagraph"/>
      </w:pPr>
      <w:r>
        <w:t xml:space="preserve">Manchester’s diverse population requires Social Worker practitioners to possess strong cultural competency skills. Understanding different religious practices languages and cultural norms is essential for building trust with families from varied backgrounds across United Kingdom Manchester.</w:t>
      </w:r>
    </w:p>
    <w:bookmarkEnd w:id="26"/>
    <w:bookmarkEnd w:id="27"/>
    <w:bookmarkStart w:id="28" w:name="inter-agency-collaboration"/>
    <w:p>
      <w:pPr>
        <w:pStyle w:val="Heading2"/>
      </w:pPr>
      <w:r>
        <w:t xml:space="preserve">&gt;5. Inter-Agency Collaboration</w:t>
      </w:r>
    </w:p>
    <w:p>
      <w:pPr>
        <w:pStyle w:val="FirstParagraph"/>
      </w:pPr>
      <w:r>
        <w:t xml:space="preserve">Effective social work rarely occurs in isolation It involves extensive collaboration between various agencies including police hospitals schools NHS trusts educational institutions voluntary organizations faith groups and community leaders within United Kingdom Manchester. Such partnerships enable comprehensive support networks that address multiple aspects of a client’s life simultaneously. For instance when dealing with domestic violence cases Social Worker might coordinate efforts among legal aid providers medical professionals psychologists and shelter organizers ensuring victims receive holistic assistance throughout their recovery journey.</w:t>
      </w:r>
    </w:p>
    <w:bookmarkEnd w:id="28"/>
    <w:bookmarkStart w:id="29" w:name="X76a0cf38193db3ea031077adb17c4c00da61a05"/>
    <w:p>
      <w:pPr>
        <w:pStyle w:val="Heading2"/>
      </w:pPr>
      <w:r>
        <w:t xml:space="preserve">&gt;6. Future Directions for Social Work in United Kingdom Manchester</w:t>
      </w:r>
    </w:p>
    <w:p>
      <w:pPr>
        <w:pStyle w:val="FirstParagraph"/>
      </w:pPr>
      <w:r>
        <w:t xml:space="preserve">Looking ahead several strategies could enhance the effectiveness of Social Worker initiatives in United Kingdom Manchester:</w:t>
      </w:r>
    </w:p>
    <w:p>
      <w:pPr>
        <w:numPr>
          <w:ilvl w:val="0"/>
          <w:numId w:val="1002"/>
        </w:numPr>
        <w:pStyle w:val="Compact"/>
      </w:pPr>
      <w:r>
        <w:rPr>
          <w:bCs/>
          <w:b/>
        </w:rPr>
        <w:t xml:space="preserve">Digital Transformation:</w:t>
      </w:r>
      <w:r>
        <w:t xml:space="preserve">Leveraging technology through telehealth platforms digital record systems and online support groups can improve efficiency accessibility especially for remote or mobility-impaired individuals residing throughout United Kingdom Manchester.</w:t>
      </w:r>
    </w:p>
    <w:p>
      <w:pPr>
        <w:numPr>
          <w:ilvl w:val="0"/>
          <w:numId w:val="1002"/>
        </w:numPr>
        <w:pStyle w:val="Compact"/>
      </w:pPr>
      <w:r>
        <w:rPr>
          <w:bCs/>
          <w:b/>
        </w:rPr>
        <w:t xml:space="preserve">Preventative Approaches:</w:t>
      </w:r>
      <w:r>
        <w:t xml:space="preserve">Shifting focus from reactive interventions toward proactive community-building programs may reduce long-term dependency on state assistance fostering resilience among residents across United Kingdom Manchester neighborhoods.</w:t>
      </w:r>
    </w:p>
    <w:p>
      <w:pPr>
        <w:numPr>
          <w:ilvl w:val="0"/>
          <w:numId w:val="1002"/>
        </w:numPr>
        <w:pStyle w:val="Compact"/>
      </w:pPr>
      <w:r>
        <w:rPr>
          <w:bCs/>
          <w:b/>
        </w:rPr>
        <w:t xml:space="preserve">Trauma-Informed Practices:</w:t>
      </w:r>
      <w:r>
        <w:t xml:space="preserve">Promoting trauma-informed care training for all Social Worker staff ensures sensitive handling of past experiences affecting present behaviors enhancing therapeutic outcomes globally within United Kingdom Manchester settings.</w:t>
      </w:r>
    </w:p>
    <w:bookmarkEnd w:id="29"/>
    <w:bookmarkStart w:id="30" w:name="conclusion"/>
    <w:p>
      <w:pPr>
        <w:pStyle w:val="Heading2"/>
      </w:pPr>
      <w:r>
        <w:t xml:space="preserve">&gt;7. Conclusion</w:t>
      </w:r>
    </w:p>
    <w:p>
      <w:pPr>
        <w:pStyle w:val="FirstParagraph"/>
      </w:pPr>
      <w:r>
        <w:t xml:space="preserve">In conclusion the role of Social Worker remains indispensable in addressing pressing societal issues confronting United Kingdom Manchester today. Whether safeguarding vulnerable children supporting elderly citizens coping with mental illness or helping those experiencing homelessness these dedicated professionals embody compassion integrity accountability excellence serving as catalysts for positive transformation within communities throughout United Kingdom Manchester.</w:t>
      </w:r>
    </w:p>
    <w:p>
      <w:pPr>
        <w:pStyle w:val="BodyText"/>
      </w:pPr>
      <w:r>
        <w:t xml:space="preserve">While obstacles persist including financial limitations workforce shortages cultural barriers inter-agency coordination remains crucial leveraging collaborative strengths maximizes impact minimizing negative effects experienced by marginalized groups. Investing in robust training programs sustainable funding models innovative technological solutions empowering local leadership will strengthen foundation upon which future generations of Social Worker build upon creating equitable inclusive thriving society characteristic hallmark successful urban centers like United Kingdom Manchester exemplifies globally recognized model excellence demonstrating potential inherent possibilities awaiting realization through persistent collective effort commitment justice equality dignity every citizen regardless background circumstance.</w:t>
      </w:r>
    </w:p>
    <w:p>
      <w:r>
        <w:pict>
          <v:rect style="width:0;height:1.5pt" o:hralign="center" o:hrstd="t" o:hr="t"/>
        </w:pict>
      </w:r>
    </w:p>
    <w:bookmarkEnd w:id="30"/>
    <w:bookmarkStart w:id="31" w:name="references"/>
    <w:p>
      <w:pPr>
        <w:pStyle w:val="Heading2"/>
      </w:pPr>
      <w:r>
        <w:t xml:space="preserve">&gt;References</w:t>
      </w:r>
    </w:p>
    <w:p>
      <w:pPr>
        <w:numPr>
          <w:ilvl w:val="0"/>
          <w:numId w:val="1003"/>
        </w:numPr>
        <w:pStyle w:val="Compact"/>
      </w:pPr>
      <w:r>
        <w:t xml:space="preserve">Care Act 2014. London: The Stationery Office.</w:t>
      </w:r>
    </w:p>
    <w:p>
      <w:pPr>
        <w:numPr>
          <w:ilvl w:val="0"/>
          <w:numId w:val="1003"/>
        </w:numPr>
        <w:pStyle w:val="Compact"/>
      </w:pPr>
      <w:r>
        <w:t xml:space="preserve">Children Act 1989/2004. London: The Stationery Office.</w:t>
      </w:r>
    </w:p>
    <w:p>
      <w:pPr>
        <w:numPr>
          <w:ilvl w:val="0"/>
          <w:numId w:val="1003"/>
        </w:numPr>
        <w:pStyle w:val="Compact"/>
      </w:pPr>
      <w:r>
        <w:t xml:space="preserve">Glasby, J., &amp; Littlechild, R. (2014). Social Work and Social Care in the United Kingdom Manchester Context.</w:t>
      </w:r>
    </w:p>
    <w:p>
      <w:pPr>
        <w:numPr>
          <w:ilvl w:val="0"/>
          <w:numId w:val="1003"/>
        </w:numPr>
        <w:pStyle w:val="Compact"/>
      </w:pPr>
      <w:r>
        <w:t xml:space="preserve">Health and Care Professions Council Standards of Conduct Performance Ethics. London: HCPC.</w:t>
      </w:r>
    </w:p>
    <w:p>
      <w:pPr>
        <w:numPr>
          <w:ilvl w:val="0"/>
          <w:numId w:val="1003"/>
        </w:numPr>
        <w:pStyle w:val="Compact"/>
      </w:pPr>
      <w:r>
        <w:t xml:space="preserve">Mancunian Society Reports on Local Demographics Socio-Economic Status. Manchester UK.&gt;</w:t>
      </w:r>
    </w:p>
    <w:p>
      <w:pPr>
        <w:numPr>
          <w:ilvl w:val="0"/>
          <w:numId w:val="1003"/>
        </w:numPr>
        <w:pStyle w:val="Compact"/>
      </w:pPr>
      <w:r>
        <w:t xml:space="preserve">National Institute for Health and Care Excellence (NICE) Guidelines for Social Work Practice in Mental Health Child Protection Adult Safeguarding.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Social Workers in United Kingdom Manchester</dc:title>
  <dc:creator/>
  <dc:language>en</dc:language>
  <cp:keywords/>
  <dcterms:created xsi:type="dcterms:W3CDTF">2026-07-30T11:44:28Z</dcterms:created>
  <dcterms:modified xsi:type="dcterms:W3CDTF">2026-07-30T11:44:28Z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