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Social</w:t>
      </w:r>
      <w:r>
        <w:t xml:space="preserve"> </w:t>
      </w:r>
      <w:r>
        <w:t xml:space="preserve">Workers</w:t>
      </w:r>
      <w:r>
        <w:t xml:space="preserve"> </w:t>
      </w:r>
      <w:r>
        <w:t xml:space="preserve">in</w:t>
      </w:r>
      <w:r>
        <w:t xml:space="preserve"> </w:t>
      </w:r>
      <w:r>
        <w:t xml:space="preserve">Uzbekistan,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```html</w:t>
      </w:r>
    </w:p>
    <w:bookmarkStart w:id="30" w:name="X251dd5f07a875d029bfa1dd2cf8996fcc3957c8"/>
    <w:p>
      <w:pPr>
        <w:pStyle w:val="Heading1"/>
      </w:pPr>
      <w:r>
        <w:t xml:space="preserve">The Role and Impact of Social Workers in Uzbekistan, Tashkent: Navigating Post-Soviet Transformation</w:t>
      </w:r>
    </w:p>
    <w:p>
      <w:pPr>
        <w:pStyle w:val="FirstParagraph"/>
      </w:pPr>
      <w:r>
        <w:rPr>
          <w:bCs/>
          <w:b/>
        </w:rPr>
        <w:t xml:space="preserve">A Research Paper on Community Development and Human Services</w:t>
      </w:r>
      <w:r>
        <w:br/>
      </w:r>
      <w:r>
        <w:t xml:space="preserve">Date: May 2024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research paper examines the evolving role of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Tashkent, Uzbekistan . Since gaining independence from the Soviet Union , Uzbekistan has undergone significant socio-economic and political changes. As a result , traditional methods of social support have been supplemented or replaced by modern social work practices . This document explores the historical context , current challenges faced by professionals in this field within</w:t>
      </w:r>
    </w:p>
    <w:p>
      <w:pPr>
        <w:pStyle w:val="BodyText"/>
      </w:pPr>
      <w:r>
        <w:t xml:space="preserve">Uzbekistan ,Tashkent and future prospects for professionalization of social work in Central Asia's most populous city</w:t>
      </w:r>
    </w:p>
    <w:bookmarkEnd w:id="20"/>
    <w:bookmarkStart w:id="21" w:name="introduction"/>
    <w:p>
      <w:pPr>
        <w:pStyle w:val="Heading3"/>
      </w:pPr>
      <w:r>
        <w:t xml:space="preserve">1. Introduction</w:t>
      </w:r>
    </w:p>
    <w:p>
      <w:pPr>
        <w:pStyle w:val="FirstParagraph"/>
      </w:pPr>
      <w:r>
        <w:t xml:space="preserve">The concept of social work as a distinct profession is relatively new to</w:t>
      </w:r>
      <w:r>
        <w:t xml:space="preserve"> </w:t>
      </w:r>
      <w:r>
        <w:rPr>
          <w:bCs/>
          <w:b/>
        </w:rPr>
        <w:t xml:space="preserve">Tashkent, Uzbekistan.</w:t>
      </w:r>
      <w:r>
        <w:t xml:space="preserve">social workers. Today Tashkent stands at forefront adopting international standards while addressing local needs.</w:t>
      </w:r>
    </w:p>
    <w:bookmarkEnd w:id="21"/>
    <w:bookmarkStart w:id="22" w:name="historical-context-and-transition"/>
    <w:p>
      <w:pPr>
        <w:pStyle w:val="Heading3"/>
      </w:pPr>
      <w:r>
        <w:t xml:space="preserve">2. Historical Context and Transition</w:t>
      </w:r>
    </w:p>
    <w:p>
      <w:pPr>
        <w:pStyle w:val="FirstParagraph"/>
      </w:pPr>
      <w:r>
        <w:t xml:space="preserve">In pre-independence era , assistance to vulnerable populations (elderly disabled individuals children left without parental care)was provided through centralized systems lacking personal attention due emphasis collective responsibility . Post independence period saw establishment Ministry Labour Social Protection Human Rights which began creating basis for specialized</w:t>
      </w:r>
      <w:r>
        <w:t xml:space="preserve"> </w:t>
      </w:r>
      <w:r>
        <w:rPr>
          <w:bCs/>
          <w:b/>
        </w:rPr>
        <w:t xml:space="preserve">socail work</w:t>
      </w:r>
      <w:r>
        <w:t xml:space="preserve"> </w:t>
      </w:r>
      <w:r>
        <w:t xml:space="preserve">training programs in universities across</w:t>
      </w:r>
    </w:p>
    <w:p>
      <w:pPr>
        <w:pStyle w:val="BodyText"/>
      </w:pPr>
      <w:r>
        <w:t xml:space="preserve">Uzbekistan , particularly focusing on capital city where most resources concentrated.</w:t>
      </w:r>
    </w:p>
    <w:bookmarkEnd w:id="22"/>
    <w:bookmarkStart w:id="26" w:name="X6460fe69e47121a6d460c78107e0852bde1a190"/>
    <w:p>
      <w:pPr>
        <w:pStyle w:val="Heading3"/>
      </w:pPr>
      <w:r>
        <w:t xml:space="preserve">3. Current Landscape of Social Work in Tashkent</w:t>
      </w:r>
    </w:p>
    <w:bookmarkStart w:id="23" w:name="a-education-and-training"/>
    <w:p>
      <w:pPr>
        <w:pStyle w:val="Heading4"/>
      </w:pPr>
      <w:r>
        <w:t xml:space="preserve">a) Education and Training</w:t>
      </w:r>
    </w:p>
    <w:p>
      <w:pPr>
        <w:pStyle w:val="FirstParagraph"/>
      </w:pPr>
      <w:r>
        <w:t xml:space="preserve">The number institutions offering degree programs specializing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has grown significantly over last two decades . Universities like Tashkent State University Of Economics , National University World Studies And Others Now Provide Comprehensive Curriculum Covering Ethics Case Management Counseling Techniques Etc… These graduates play crucial role improving quality services delivered throughout capital region.</w:t>
      </w:r>
    </w:p>
    <w:bookmarkEnd w:id="23"/>
    <w:bookmarkStart w:id="24" w:name="b-areas-of-practice"/>
    <w:p>
      <w:pPr>
        <w:pStyle w:val="Heading4"/>
      </w:pPr>
      <w:r>
        <w:t xml:space="preserve">b) Areas Of Practice</w:t>
      </w:r>
    </w:p>
    <w:p>
      <w:pPr>
        <w:pStyle w:val="FirstParagraph"/>
      </w:pPr>
      <w:r>
        <w:t xml:space="preserve">In contemporary</w:t>
      </w:r>
      <w:r>
        <w:t xml:space="preserve"> </w:t>
      </w:r>
      <w:r>
        <w:rPr>
          <w:bCs/>
          <w:b/>
        </w:rPr>
        <w:t xml:space="preserve">Tashkent ,</w:t>
      </w:r>
      <w:r>
        <w:rPr>
          <w:bCs/>
          <w:b/>
          <w:bCs/>
          <w:b/>
        </w:rPr>
        <w:t xml:space="preserve">social workers</w:t>
      </w:r>
    </w:p>
    <w:bookmarkEnd w:id="24"/>
    <w:bookmarkStart w:id="25" w:name="c-government-initiatives"/>
    <w:p>
      <w:pPr>
        <w:pStyle w:val="Heading4"/>
      </w:pPr>
      <w:r>
        <w:t xml:space="preserve">c) Government Initiatives</w:t>
      </w:r>
    </w:p>
    <w:p>
      <w:pPr>
        <w:pStyle w:val="FirstParagraph"/>
      </w:pPr>
      <w:r>
        <w:t xml:space="preserve">The government of</w:t>
      </w:r>
      <w:r>
        <w:t xml:space="preserve"> </w:t>
      </w:r>
      <w:r>
        <w:rPr>
          <w:bCs/>
          <w:b/>
        </w:rPr>
        <w:t xml:space="preserve">Uzbekistan</w:t>
      </w:r>
      <w:r>
        <w:t xml:space="preserve"> </w:t>
      </w:r>
      <w:r>
        <w:t xml:space="preserve">has recognized importance strengthening institutional capacity within sector . Recent reforms aim increase accessibility affordability services provided by licensed professionals . Additionally partnerships formed between local authorities international organizations facilitate knowledge exchange capacity building initiatives benefiting both practitioners beneficiaries alike.</w:t>
      </w:r>
    </w:p>
    <w:bookmarkEnd w:id="25"/>
    <w:bookmarkEnd w:id="26"/>
    <w:bookmarkStart w:id="28" w:name="Xaaa2aa9048715b079f942dbba1cac5cb272f1a6"/>
    <w:p>
      <w:pPr>
        <w:pStyle w:val="Heading3"/>
      </w:pPr>
      <w:r>
        <w:t xml:space="preserve">4. Challenges Faced By Social Workers In Tashkent</w:t>
      </w:r>
    </w:p>
    <w:p>
      <w:pPr>
        <w:pStyle w:val="FirstParagraph"/>
      </w:pPr>
      <w:r>
        <w:t xml:space="preserve">a) Cultural Stigma &lt; p &gt; Despite progress made many people still reluctant seek help from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due fear being judged or labeled negatively . Overcoming this barrier requires ongoing public education campaigns highlighting value of professional intervention.</w:t>
      </w:r>
    </w:p>
    <w:bookmarkStart w:id="27" w:name="b-resource-constraints"/>
    <w:p>
      <w:pPr>
        <w:pStyle w:val="Heading4"/>
      </w:pPr>
      <w:r>
        <w:t xml:space="preserve">b) Resource Constraints</w:t>
      </w:r>
    </w:p>
    <w:p>
      <w:pPr>
        <w:pStyle w:val="FirstParagraph"/>
      </w:pPr>
      <w:r>
        <w:t xml:space="preserve">While demand for high-quality services continues rise , availability funding remains limited . Many non-profit organizations struggle sustain operations without external grants leading burnout among staff members dedicated making difference lives those served.</w:t>
      </w:r>
    </w:p>
    <w:p>
      <w:pPr>
        <w:pStyle w:val="BodyText"/>
      </w:pPr>
      <w:r>
        <w:t xml:space="preserve">5 Future Prospects &lt; p &gt;Looking ahead there potential exciting developments shaping trajectory of</w:t>
      </w:r>
      <w:r>
        <w:t xml:space="preserve"> </w:t>
      </w:r>
      <w:r>
        <w:rPr>
          <w:bCs/>
          <w:b/>
        </w:rPr>
        <w:t xml:space="preserve">Social Work</w:t>
      </w:r>
      <w:r>
        <w:t xml:space="preserve">field in</w:t>
      </w:r>
      <w:r>
        <w:t xml:space="preserve"> </w:t>
      </w:r>
      <w:r>
        <w:rPr>
          <w:bCs/>
          <w:b/>
        </w:rPr>
        <w:t xml:space="preserve">Tashkent Uzbekistan</w:t>
      </w:r>
      <w:r>
        <w:t xml:space="preserve">. Digital technologies offer innovative ways connect clients with resources remotely increasing reach effectiveness interventions . Furthermore growing awareness global best practices encourages continuous learning improvement among practitioners ensuring relevance responsiveness changing societal dynamics.</w:t>
      </w:r>
    </w:p>
    <w:bookmarkEnd w:id="27"/>
    <w:bookmarkEnd w:id="28"/>
    <w:bookmarkStart w:id="29" w:name="conclusion"/>
    <w:p>
      <w:pPr>
        <w:pStyle w:val="Heading3"/>
      </w:pPr>
      <w:r>
        <w:t xml:space="preserve">6. Conclusion</w:t>
      </w:r>
    </w:p>
    <w:p>
      <w:pPr>
        <w:pStyle w:val="FirstParagraph"/>
      </w:pPr>
      <w:r>
        <w:t xml:space="preserve">In conclusion the emergence of professional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in</w:t>
      </w:r>
      <w:r>
        <w:t xml:space="preserve"> </w:t>
      </w:r>
      <w:r>
        <w:rPr>
          <w:bCs/>
          <w:b/>
        </w:rPr>
        <w:t xml:space="preserve">Tashkent, Uzbekistan,</w:t>
      </w:r>
      <w:r>
        <w:t xml:space="preserve">Uzbekistan continues evolve so too will role played by these vital agents of change within its largest urban center.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Social Workers in Uzbekistan, Tashkent</dc:title>
  <dc:creator/>
  <dc:language>en</dc:language>
  <cp:keywords/>
  <dcterms:created xsi:type="dcterms:W3CDTF">2026-07-29T23:12:11Z</dcterms:created>
  <dcterms:modified xsi:type="dcterms:W3CDTF">2026-07-29T23:12:11Z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