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9" w:name="Xb07a06b2988d30f26a725eb5354110304d47df1"/>
    <w:p>
      <w:pPr>
        <w:pStyle w:val="Heading1"/>
      </w:pPr>
      <w:r>
        <w:t xml:space="preserve">The Role of the Social Worker in the Context of Venezuela Caracas</w:t>
      </w:r>
    </w:p>
    <w:p>
      <w:pPr>
        <w:pStyle w:val="FirstParagraph"/>
      </w:pPr>
      <w:r>
        <w:rPr>
          <w:bCs/>
          <w:b/>
        </w:rPr>
        <w:t xml:space="preserve">Abstract:</w:t>
      </w:r>
      <w:r>
        <w:br/>
      </w:r>
      <w:r>
        <w:br/>
      </w:r>
      <w:r>
        <w:t xml:space="preserve">This research paper examines the critical and evolving role of the social worker within Venezuela Caracas during a period of profound socio-economic crisis. It explores how professionals adapt traditional social work methodologies to address hyperinflation, mass migration, and infrastructure collapse. The document highlights the shift from institutional welfare to community-based resilience strategies in one of Latin America's most challenging urban environments.</w:t>
      </w:r>
    </w:p>
    <w:bookmarkStart w:id="20" w:name="introduction"/>
    <w:p>
      <w:pPr>
        <w:pStyle w:val="Heading2"/>
      </w:pPr>
      <w:r>
        <w:t xml:space="preserve">Introduction</w:t>
      </w:r>
    </w:p>
    <w:p>
      <w:pPr>
        <w:pStyle w:val="FirstParagraph"/>
      </w:pPr>
      <w:r>
        <w:t xml:space="preserve">The city of Venezuela Caracas has become a focal point for humanitarian concern due to its severe political and economic instability over the past decade. Within this complex landscape, the professional profile of the Social Worker has undergone a radical transformation. No longer confined to traditional administrative roles within state institutions, social workers in Venezuela Caracas have emerged as frontline responders, crisis mediators, and advocates for vulnerable populations facing multidimensional poverty.</w:t>
      </w:r>
    </w:p>
    <w:p>
      <w:pPr>
        <w:pStyle w:val="BodyText"/>
      </w:pPr>
      <w:r>
        <w:t xml:space="preserve">Understanding the function of the social worker in this context requires an analysis of the unique intersection between macro-level economic collapse and micro-level human suffering. This paper argues that social workers in Venezuela Caracas are not merely service providers but are essential architects of community survival strategies, navigating a fragmented system where formal state support has largely disintegrated.</w:t>
      </w:r>
    </w:p>
    <w:bookmarkEnd w:id="20"/>
    <w:bookmarkStart w:id="21" w:name="X20a32de6bce4fad6296b05b5f25a7433ce01097"/>
    <w:p>
      <w:pPr>
        <w:pStyle w:val="Heading2"/>
      </w:pPr>
      <w:r>
        <w:t xml:space="preserve">The Socio-Economic Landscape of Venezuela Caracas</w:t>
      </w:r>
    </w:p>
    <w:p>
      <w:pPr>
        <w:pStyle w:val="FirstParagraph"/>
      </w:pPr>
      <w:r>
        <w:t xml:space="preserve">To comprehend the demands placed upon social workers in Venezuela Caracas, one must first understand the environment they operate within. The country has experienced one of the deepest economic crises in its history, characterized by hyperinflation, a collapse in oil production—the primary source of national revenue—and severe shortages of basic goods such as food and medicine.</w:t>
      </w:r>
    </w:p>
    <w:p>
      <w:pPr>
        <w:pStyle w:val="BodyText"/>
      </w:pPr>
      <w:r>
        <w:t xml:space="preserve">Caracas, as the capital and largest metropolitan area, concentrates these issues. The city faces challenges related to public safety, deteriorating infrastructure (including frequent blackouts and water scarcity), and a broken healthcare system. For the social worker in Venezuela Caracas, these factors create a "perfect storm" of vulnerability. Clients are not dealing with isolated issues but with compounded traumas where lack of nutrition affects mental health, which in turn impacts family stability and economic productivity.</w:t>
      </w:r>
    </w:p>
    <w:bookmarkEnd w:id="21"/>
    <w:bookmarkStart w:id="24" w:name="Xd7b05c9c60f4894dc827ae513dc7cf99e6af095"/>
    <w:p>
      <w:pPr>
        <w:pStyle w:val="Heading2"/>
      </w:pPr>
      <w:r>
        <w:t xml:space="preserve">Evolving Methodologies: From Bureaucracy to Community Resilience</w:t>
      </w:r>
    </w:p>
    <w:p>
      <w:pPr>
        <w:pStyle w:val="FirstParagraph"/>
      </w:pPr>
      <w:r>
        <w:t xml:space="preserve">Traditionally, social work in Venezuela was heavily institutionalized, relying on state-funded programs. However, the collapse of state infrastructure has forced a paradigm shift. Social workers in Venezuela Caracas have had to abandon rigid bureaucratic models and adopt flexible, community-centered approaches.</w:t>
      </w:r>
    </w:p>
    <w:bookmarkStart w:id="22" w:name="X953a34329cfffdd677d0245c1423514d8ce0c9e"/>
    <w:p>
      <w:pPr>
        <w:pStyle w:val="Heading3"/>
      </w:pPr>
      <w:r>
        <w:t xml:space="preserve">Crisis Intervention and Basic Needs Assessment</w:t>
      </w:r>
    </w:p>
    <w:p>
      <w:pPr>
        <w:pStyle w:val="FirstParagraph"/>
      </w:pPr>
      <w:r>
        <w:t xml:space="preserve">The primary role of the social worker in this context has become crisis intervention. In neighborhoods across Venezuela Caracas, such as those in the steep hillsides known as "barrios," social workers conduct urgent assessments of families to determine immediate needs for food, hygiene kits, and medical attention. They act as bridges between scarce external humanitarian aid and desperate local populations.</w:t>
      </w:r>
    </w:p>
    <w:bookmarkEnd w:id="22"/>
    <w:bookmarkStart w:id="23" w:name="promoting-local-self-management"/>
    <w:p>
      <w:pPr>
        <w:pStyle w:val="Heading3"/>
      </w:pPr>
      <w:r>
        <w:t xml:space="preserve">Promoting Local Self-Management</w:t>
      </w:r>
    </w:p>
    <w:p>
      <w:pPr>
        <w:pStyle w:val="FirstParagraph"/>
      </w:pPr>
      <w:r>
        <w:t xml:space="preserve">A key strategy employed by social workers in Venezuela Caracas is the promotion of communal self-management. Recognizing that state support is unreliable, these professionals facilitate the creation of "comunas" (communal councils) and local cooperatives. By organizing communities to pool resources, grow urban gardens, or repair water systems, social workers help build resilience from the ground up.</w:t>
      </w:r>
    </w:p>
    <w:bookmarkEnd w:id="23"/>
    <w:bookmarkEnd w:id="24"/>
    <w:bookmarkStart w:id="25" w:name="mental-health-and-psychosocial-support"/>
    <w:p>
      <w:pPr>
        <w:pStyle w:val="Heading2"/>
      </w:pPr>
      <w:r>
        <w:t xml:space="preserve">Mental Health and Psychosocial Support</w:t>
      </w:r>
    </w:p>
    <w:p>
      <w:pPr>
        <w:pStyle w:val="FirstParagraph"/>
      </w:pPr>
      <w:r>
        <w:t xml:space="preserve">The psychological toll of living in Venezuela Caracas cannot be overstated. Rates of depression, anxiety, and post-traumatic stress are alarmingly high due to violence, uncertainty regarding the future, and the trauma of migration. Social workers in this region frequently perform psychosocial support functions that were traditionally reserved for clinical psychologists.</w:t>
      </w:r>
    </w:p>
    <w:p>
      <w:pPr>
        <w:pStyle w:val="BodyText"/>
      </w:pPr>
      <w:r>
        <w:t xml:space="preserve">They provide counseling services to victims of gender-based violence—a growing concern in areas with weak judicial oversight—and offer emotional support to families separated by mass migration. The social worker in Venezuela Caracas often serves as the only accessible mental health professional, operating out of community centers or even private homes due to the lack of dedicated facilities.</w:t>
      </w:r>
    </w:p>
    <w:bookmarkEnd w:id="25"/>
    <w:bookmarkStart w:id="26" w:name="advocacy-and-human-rights"/>
    <w:p>
      <w:pPr>
        <w:pStyle w:val="Heading2"/>
      </w:pPr>
      <w:r>
        <w:t xml:space="preserve">Advocacy and Human Rights</w:t>
      </w:r>
    </w:p>
    <w:p>
      <w:pPr>
        <w:pStyle w:val="FirstParagraph"/>
      </w:pPr>
      <w:r>
        <w:t xml:space="preserve">In a political climate where civil liberties are under pressure, the social worker in Venezuela Caracas assumes a vital role as an advocate for human rights. They document abuses, accompany victims through legal processes (where they still exist), and lobby international organizations for intervention.</w:t>
      </w:r>
    </w:p>
    <w:p>
      <w:pPr>
        <w:pStyle w:val="BodyText"/>
      </w:pPr>
      <w:r>
        <w:t xml:space="preserve">This advocacy extends to the protection of children and the elderly. With many able-bodied adults having migrated abroad, leaving behind a "graying" population of seniors or single-parent households led by teenagers, social workers ensure that these vulnerable groups are not abandoned. They navigate complex legal frameworks to secure custody rights, pension benefits (where possible), and educational access for children left behind.</w:t>
      </w:r>
    </w:p>
    <w:bookmarkEnd w:id="26"/>
    <w:bookmarkStart w:id="27" w:name="challenges-and-ethical-dilemmas"/>
    <w:p>
      <w:pPr>
        <w:pStyle w:val="Heading2"/>
      </w:pPr>
      <w:r>
        <w:t xml:space="preserve">Challenges and Ethical Dilemmas</w:t>
      </w:r>
    </w:p>
    <w:p>
      <w:pPr>
        <w:pStyle w:val="FirstParagraph"/>
      </w:pPr>
      <w:r>
        <w:t xml:space="preserve">The work of the social worker in Venezuela Caracas is fraught with significant challenges. First, there is the issue of professional isolation. Due to brain drain, many experienced colleagues have emigrated, leaving fewer resources for supervision and peer support.</w:t>
      </w:r>
    </w:p>
    <w:p>
      <w:pPr>
        <w:pStyle w:val="BodyText"/>
      </w:pPr>
      <w:r>
        <w:t xml:space="preserve">Secondly, ethical dilemmas are common. Social workers often face impossible choices when distributing limited resources. Deciding which family receives a food basket or medical referral involves life-or-death decisions that can cause severe moral distress for the practitioner. Furthermore, operating in areas with high crime rates poses physical safety risks to social workers themselves.</w:t>
      </w:r>
    </w:p>
    <w:bookmarkEnd w:id="27"/>
    <w:bookmarkStart w:id="28" w:name="conclusion"/>
    <w:p>
      <w:pPr>
        <w:pStyle w:val="Heading2"/>
      </w:pPr>
      <w:r>
        <w:t xml:space="preserve">Conclusion</w:t>
      </w:r>
    </w:p>
    <w:p>
      <w:pPr>
        <w:pStyle w:val="FirstParagraph"/>
      </w:pPr>
      <w:r>
        <w:t xml:space="preserve">In conclusion, the role of the social worker in Venezuela Caracas has transcended traditional definitions to become a critical component of urban survival. These professionals operate at the intersection of humanitarian aid, psychological support, and community organization. They are adapting global social work standards to fit the harsh realities of Venezuela Caracas.</w:t>
      </w:r>
    </w:p>
    <w:p>
      <w:pPr>
        <w:pStyle w:val="BodyText"/>
      </w:pPr>
      <w:r>
        <w:t xml:space="preserve">The resilience demonstrated by both the practitioners and the communities they serve offers a testament to human endurance. However, sustainable solutions require not only local ingenuity but also international recognition of their efforts and support for systemic recovery. The future of social work in Venezuela Caracas depends on strengthening local capacity while continuing to advocate for the dignity and rights of its citizens amidst ongoing crisis.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the Context of Venezuela Caracas</dc:title>
  <dc:creator/>
  <dc:language>en</dc:language>
  <cp:keywords/>
  <dcterms:created xsi:type="dcterms:W3CDTF">2026-07-29T20:58:39Z</dcterms:created>
  <dcterms:modified xsi:type="dcterms:W3CDTF">2026-07-29T20:58:39Z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