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Research</w:t>
      </w:r>
      <w:r>
        <w:t xml:space="preserve"> </w:t>
      </w:r>
      <w:r>
        <w:t xml:space="preserve">Perspective</w:t>
      </w:r>
    </w:p>
    <w:bookmarkStart w:id="29" w:name="X735d38a0968daa03119e30384693f6c15f6a094"/>
    <w:p>
      <w:pPr>
        <w:pStyle w:val="Heading1"/>
      </w:pPr>
      <w:r>
        <w:t xml:space="preserve">The Evolving Landscape of the Software Engineer in Australia Sydney</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Labor Market Analysis and Technical Requirements for Software Engineers in the Greater Sydney Region</w:t>
      </w:r>
    </w:p>
    <w:bookmarkStart w:id="20" w:name="abstract"/>
    <w:p>
      <w:pPr>
        <w:pStyle w:val="Heading3"/>
      </w:pPr>
      <w:r>
        <w:t xml:space="preserve">Abstract</w:t>
      </w:r>
    </w:p>
    <w:p>
      <w:pPr>
        <w:pStyle w:val="FirstParagraph"/>
      </w:pPr>
      <w:r>
        <w:t xml:space="preserve">This research paper examines the current state, challenges, and future trajectories of the Software Engineer profession within Australia's economic capital, Sydney. As a global hub for fintech, enterprise software development, and cloud computing infrastructure in the Asia-Pacific region Sydney presents a unique ecosystem for technical professionals. This document analyzes skill demands salary benchmarks regulatory frameworks including visa pathways such as the Skilled Independent visa subclass 189 and the impact of remote work policies on local talent retention. The findings suggest that while demand remains robust software engineers must adapt to rapid technological shifts in artificial intelligence cloud native architectures and cybersecurity compliance specific to Australian data sovereignty laws.</w:t>
      </w:r>
    </w:p>
    <w:bookmarkEnd w:id="20"/>
    <w:bookmarkStart w:id="21" w:name="introduction"/>
    <w:p>
      <w:pPr>
        <w:pStyle w:val="Heading2"/>
      </w:pPr>
      <w:r>
        <w:t xml:space="preserve">Introduction</w:t>
      </w:r>
    </w:p>
    <w:p>
      <w:pPr>
        <w:pStyle w:val="FirstParagraph"/>
      </w:pPr>
      <w:r>
        <w:t xml:space="preserve">The role of the Software Engineer has transcended its traditional boundaries to become a cornerstone of modern economic infrastructure globally. In the context of Australia, this is particularly evident in Sydney where the city serves as both a financial capital and a burgeoning technology hub. The intersection of established banking institutions transitioning to digital platforms and agile startups leveraging cloud-native technologies creates a high-velocity environment for software development professionals.</w:t>
      </w:r>
    </w:p>
    <w:p>
      <w:pPr>
        <w:pStyle w:val="BodyText"/>
      </w:pPr>
      <w:r>
        <w:t xml:space="preserve">For aspiring and current Software Engineers targeting opportunities in Australia Sydney understanding the local market dynamics is crucial. Unlike other major global tech hubs such as San Francisco or London Sydney offers a distinct blend of work-life balance regulatory protection and access to emerging markets in Asia. However it also presents specific challenges regarding cost of living competition for senior roles and the necessity for continuous upskilling due to the rapid pace of technological obsolescence.</w:t>
      </w:r>
    </w:p>
    <w:bookmarkEnd w:id="21"/>
    <w:bookmarkStart w:id="22" w:name="X6df2904ce445fe1579551705d34ea8625bb7941"/>
    <w:p>
      <w:pPr>
        <w:pStyle w:val="Heading2"/>
      </w:pPr>
      <w:r>
        <w:t xml:space="preserve">The Sydney Tech Ecosystem and Market Demand</w:t>
      </w:r>
    </w:p>
    <w:p>
      <w:pPr>
        <w:pStyle w:val="FirstParagraph"/>
      </w:pPr>
      <w:r>
        <w:t xml:space="preserve">Sydney’s technology sector is diverse, spanning across fintech health tech government digital services and enterprise SaaS products. Major players in the local market include Commonwealth Bank of Australia National Australia Bank Atlassian Xero Canva and numerous venture-backed startups located primarily in hubs like Barangaroo the CBD and South Eveleigh.</w:t>
      </w:r>
    </w:p>
    <w:p>
      <w:pPr>
        <w:pStyle w:val="BodyText"/>
      </w:pPr>
      <w:r>
        <w:t xml:space="preserve">The demand for Software Engineers in Sydney is driven by several factors:</w:t>
      </w:r>
    </w:p>
    <w:p>
      <w:pPr>
        <w:numPr>
          <w:ilvl w:val="0"/>
          <w:numId w:val="1001"/>
        </w:numPr>
        <w:pStyle w:val="Compact"/>
      </w:pPr>
      <w:r>
        <w:rPr>
          <w:bCs/>
          <w:b/>
        </w:rPr>
        <w:t xml:space="preserve">Digital Transformation:</w:t>
      </w:r>
      <w:r>
        <w:t xml:space="preserve"> </w:t>
      </w:r>
      <w:r>
        <w:t xml:space="preserve">Traditional industries such as mining agriculture and banking are investing heavily in automation and digital tools requiring robust engineering talent.</w:t>
      </w:r>
    </w:p>
    <w:p>
      <w:pPr>
        <w:numPr>
          <w:ilvl w:val="0"/>
          <w:numId w:val="1001"/>
        </w:numPr>
        <w:pStyle w:val="Compact"/>
      </w:pPr>
      <w:r>
        <w:rPr>
          <w:bCs/>
          <w:b/>
        </w:rPr>
        <w:t xml:space="preserve">Fintech Growth:</w:t>
      </w:r>
      <w:r>
        <w:t xml:space="preserve"> </w:t>
      </w:r>
      <w:r>
        <w:t xml:space="preserve">As a financial center Sydney hosts a significant portion of Australia’s fintech ecosystem necessitating engineers with expertise in security low-latency systems and blockchain technologies.</w:t>
      </w:r>
    </w:p>
    <w:p>
      <w:pPr>
        <w:numPr>
          <w:ilvl w:val="0"/>
          <w:numId w:val="1001"/>
        </w:numPr>
        <w:pStyle w:val="Compact"/>
      </w:pPr>
      <w:r>
        <w:rPr>
          <w:bCs/>
          <w:b/>
        </w:rPr>
        <w:t xml:space="preserve">Cybersecurity Concerns:</w:t>
      </w:r>
      <w:r>
        <w:t xml:space="preserve"> </w:t>
      </w:r>
      <w:r>
        <w:t xml:space="preserve">With increasing cyber threats Australian organizations prioritize secure coding practices making engineers who understand DevSecOps highly valuable.</w:t>
      </w:r>
    </w:p>
    <w:p>
      <w:pPr>
        <w:pStyle w:val="FirstParagraph"/>
      </w:pPr>
      <w:r>
        <w:t xml:space="preserve">Data indicates a persistent shortage of mid to senior-level software engineers in Sydney. Entry-level positions are competitive often requiring prior internship experience or strong academic portfolios. Consequently many companies are looking abroad for talent leading to an influx of international Software Engineers seeking opportunities in Australia Sydney.</w:t>
      </w:r>
    </w:p>
    <w:bookmarkEnd w:id="22"/>
    <w:bookmarkStart w:id="23" w:name="skill-sets-and-technical-requirements"/>
    <w:p>
      <w:pPr>
        <w:pStyle w:val="Heading2"/>
      </w:pPr>
      <w:r>
        <w:t xml:space="preserve">Skill Sets and Technical Requirements</w:t>
      </w:r>
    </w:p>
    <w:p>
      <w:pPr>
        <w:pStyle w:val="FirstParagraph"/>
      </w:pPr>
      <w:r>
        <w:t xml:space="preserve">To succeed as a Software Engineer in the Australian market candidates must possess a combination of core programming skills and soft competencies. The following technical areas are currently in high demand:</w:t>
      </w:r>
    </w:p>
    <w:p>
      <w:pPr>
        <w:numPr>
          <w:ilvl w:val="0"/>
          <w:numId w:val="1002"/>
        </w:numPr>
        <w:pStyle w:val="Compact"/>
      </w:pPr>
      <w:r>
        <w:rPr>
          <w:bCs/>
          <w:b/>
        </w:rPr>
        <w:t xml:space="preserve">Languages:</w:t>
      </w:r>
      <w:r>
        <w:t xml:space="preserve"> </w:t>
      </w:r>
      <w:r>
        <w:t xml:space="preserve">Java Python JavaScript/TypeScript Go and C# remain dominant. There is also growing interest in Rust for systems programming and Kotlin for mobile development particularly within the fintech sector.</w:t>
      </w:r>
    </w:p>
    <w:p>
      <w:pPr>
        <w:numPr>
          <w:ilvl w:val="0"/>
          <w:numId w:val="1002"/>
        </w:numPr>
        <w:pStyle w:val="Compact"/>
      </w:pPr>
      <w:r>
        <w:rPr>
          <w:bCs/>
          <w:b/>
        </w:rPr>
        <w:t xml:space="preserve">FCloud Platforms:</w:t>
      </w:r>
      <w:r>
        <w:t xml:space="preserve"> </w:t>
      </w:r>
      <w:r>
        <w:t xml:space="preserve">Proficiency in AWS Azure or Google Cloud Platform is nearly mandatory. Experience with Kubernetes Docker Terraform and serverless architectures distinguishes top candidates.</w:t>
      </w:r>
    </w:p>
    <w:p>
      <w:pPr>
        <w:numPr>
          <w:ilvl w:val="0"/>
          <w:numId w:val="1002"/>
        </w:numPr>
        <w:pStyle w:val="Compact"/>
      </w:pPr>
      <w:r>
        <w:rPr>
          <w:bCs/>
          <w:b/>
        </w:rPr>
        <w:t xml:space="preserve">Data Engineering:</w:t>
      </w:r>
      <w:r>
        <w:t xml:space="preserve"> </w:t>
      </w:r>
      <w:r>
        <w:t xml:space="preserve">As data becomes a critical asset engineers who can build scalable pipelines using tools like Apache Kafka Spark or Snowflake are highly sought after.</w:t>
      </w:r>
    </w:p>
    <w:p>
      <w:pPr>
        <w:numPr>
          <w:ilvl w:val="0"/>
          <w:numId w:val="1002"/>
        </w:numPr>
        <w:pStyle w:val="Compact"/>
      </w:pPr>
      <w:r>
        <w:rPr>
          <w:bCs/>
          <w:b/>
        </w:rPr>
        <w:t xml:space="preserve">Front-End Frameworks:</w:t>
      </w:r>
      <w:r>
        <w:t xml:space="preserve"> </w:t>
      </w:r>
      <w:r>
        <w:t xml:space="preserve">React Angular and Vue.js continue to be standard for building responsive user interfaces especially in consumer-facing applications.</w:t>
      </w:r>
    </w:p>
    <w:p>
      <w:pPr>
        <w:pStyle w:val="FirstParagraph"/>
      </w:pPr>
      <w:r>
        <w:t xml:space="preserve">Beyond technical skills Australian employers place significant emphasis on communication collaboration and problem-solving abilities. The agile methodology is widely adopted meaning Software Engineers must be comfortable with sprint cycles continuous integration/continuous deployment CI/CD practices and cross-functional teamwork.</w:t>
      </w:r>
    </w:p>
    <w:bookmarkEnd w:id="23"/>
    <w:bookmarkStart w:id="24" w:name="X994b3b18cd69765d72b655d39baacf8e33c45cd"/>
    <w:p>
      <w:pPr>
        <w:pStyle w:val="Heading2"/>
      </w:pPr>
      <w:r>
        <w:t xml:space="preserve">Labor Market Dynamics: Compensation and Cost of Living</w:t>
      </w:r>
    </w:p>
    <w:p>
      <w:pPr>
        <w:pStyle w:val="FirstParagraph"/>
      </w:pPr>
      <w:r>
        <w:t xml:space="preserve">Sydney consistently ranks among the most expensive cities in the world for housing and general living costs. This economic reality directly impacts salary expectations for Software Engineers. According to recent industry surveys median base salaries for mid-level software engineers in Sydney range between AUD 120,000 and AUD 150,00 annually while senior roles can exceed AUD 18,75 or more depending on specialization and company size.</w:t>
      </w:r>
    </w:p>
    <w:p>
      <w:pPr>
        <w:pStyle w:val="BodyText"/>
      </w:pPr>
      <w:r>
        <w:t xml:space="preserve">Packages often include superannuation retirement contributions typically at a rate of eleven percent by law additional benefits such as health insurance flexible working hours and professional development allowances. However the high cost of housing particularly in proximity to tech hubs like Barangaroo means that net disposable income may not scale linearly with gross salary increases.</w:t>
      </w:r>
    </w:p>
    <w:p>
      <w:pPr>
        <w:pStyle w:val="BodyText"/>
      </w:pPr>
      <w:r>
        <w:t xml:space="preserve">Employers in Sydney are also adapting to changing worker preferences. Hybrid work models which combine office presence with remote flexibility have become standard rather than exceptional. This shift has broadened the talent pool allowing companies to hire from regional Australia or even offshore provided there is effective time zone management and communication infrastructure.</w:t>
      </w:r>
    </w:p>
    <w:bookmarkEnd w:id="24"/>
    <w:bookmarkStart w:id="25" w:name="X2185ccbe5f334ff0c20a36140d91b2698773a06"/>
    <w:p>
      <w:pPr>
        <w:pStyle w:val="Heading2"/>
      </w:pPr>
      <w:r>
        <w:t xml:space="preserve">Visa Pathways and Regulatory Considerations for International Talent</w:t>
      </w:r>
    </w:p>
    <w:p>
      <w:pPr>
        <w:pStyle w:val="FirstParagraph"/>
      </w:pPr>
      <w:r>
        <w:t xml:space="preserve">A significant portion of the Software Engineer workforce in Sydney comprises international migrants. For those seeking to relocate to Australia Sydney several visa pathways exist:</w:t>
      </w:r>
    </w:p>
    <w:p>
      <w:pPr>
        <w:numPr>
          <w:ilvl w:val="0"/>
          <w:numId w:val="1003"/>
        </w:numPr>
        <w:pStyle w:val="Compact"/>
      </w:pPr>
      <w:r>
        <w:rPr>
          <w:bCs/>
          <w:b/>
        </w:rPr>
        <w:t xml:space="preserve">Temporary Skill Shortage Visa Subclass 482:</w:t>
      </w:r>
      <w:r>
        <w:t xml:space="preserve"> </w:t>
      </w:r>
      <w:r>
        <w:t xml:space="preserve">Allows employers to sponsor overseas workers for roles where local talent is insufficient.</w:t>
      </w:r>
    </w:p>
    <w:p>
      <w:pPr>
        <w:numPr>
          <w:ilvl w:val="0"/>
          <w:numId w:val="1003"/>
        </w:numPr>
        <w:pStyle w:val="Compact"/>
      </w:pPr>
      <w:r>
        <w:rPr>
          <w:bCs/>
          <w:b/>
        </w:rPr>
        <w:t xml:space="preserve">Skilled Independent Visa Subclass 189:</w:t>
      </w:r>
      <w:r>
        <w:t xml:space="preserve">A points-tested visa for skilled workers who do not need employer sponsorship. Software Engineers often appear on the Medium and Long-term Strategic Skills List MLTSSL making them eligible.</w:t>
      </w:r>
    </w:p>
    <w:p>
      <w:pPr>
        <w:numPr>
          <w:ilvl w:val="0"/>
          <w:numId w:val="1003"/>
        </w:numPr>
        <w:pStyle w:val="Compact"/>
      </w:pPr>
      <w:r>
        <w:rPr>
          <w:bCs/>
          <w:b/>
        </w:rPr>
        <w:t xml:space="preserve">Global Talent Visa Subclass 858:</w:t>
      </w:r>
      <w:r>
        <w:t xml:space="preserve"> </w:t>
      </w:r>
      <w:r>
        <w:t xml:space="preserve">Targets highly accomplished professionals in targeted sectors including Digital Technology offering a fast-track pathway to permanent residency for top-tier engineers with demonstrated international recognition or high earning potential.</w:t>
      </w:r>
    </w:p>
    <w:p>
      <w:pPr>
        <w:pStyle w:val="FirstParagraph"/>
      </w:pPr>
      <w:r>
        <w:t xml:space="preserve">Navigating these pathways requires careful planning an understanding of points calculations language proficiency requirements and health character checks. Furthermore compliance with Australian workplace laws including anti-discrimination acts and modern awards ensures fair treatment for all Software Engineers regardless of origin.</w:t>
      </w:r>
    </w:p>
    <w:bookmarkEnd w:id="25"/>
    <w:bookmarkStart w:id="26" w:name="Xd2f0e89a34a2bf0cadab73cf5f68e007504febc"/>
    <w:p>
      <w:pPr>
        <w:pStyle w:val="Heading2"/>
      </w:pPr>
      <w:r>
        <w:t xml:space="preserve">Ethical, Legal, and Data Sovereignty Issues</w:t>
      </w:r>
    </w:p>
    <w:p>
      <w:pPr>
        <w:pStyle w:val="FirstParagraph"/>
      </w:pPr>
      <w:r>
        <w:t xml:space="preserve">Australian Software Engineers must adhere to strict regulatory frameworks governing data privacy and security. The Privacy Act 1988 as amended by the Notifiable Data Breaches scheme imposes obligations on how personal information is collected stored and processed. Additionally recent legislative changes regarding encryption backdoors data localization and national security implications for foreign-owned technology platforms add complexity to system design decisions.</w:t>
      </w:r>
    </w:p>
    <w:p>
      <w:pPr>
        <w:pStyle w:val="BodyText"/>
      </w:pPr>
      <w:r>
        <w:t xml:space="preserve">Ethical considerations also extend to algorithmic bias transparency in AI deployments and sustainability in software engineering practices. Australian organizations are increasingly expected to publish sustainability reports meaning Software Engineers may be involved in optimizing code efficiency not just for performance but for energy consumption reduction.</w:t>
      </w:r>
    </w:p>
    <w:bookmarkEnd w:id="26"/>
    <w:bookmarkStart w:id="27" w:name="future-outlook-and-career-development"/>
    <w:p>
      <w:pPr>
        <w:pStyle w:val="Heading2"/>
      </w:pPr>
      <w:r>
        <w:t xml:space="preserve">Future Outlook and Career Development</w:t>
      </w:r>
    </w:p>
    <w:p>
      <w:pPr>
        <w:pStyle w:val="FirstParagraph"/>
      </w:pPr>
      <w:r>
        <w:t xml:space="preserve">The future of the Software Engineer role in Australia Sydney will likely be shaped by artificial intelligence machine learning automation and quantum computing research. Engineers who proactively engage with these technologies through certifications hackathons or advanced degrees will maintain a competitive edge.</w:t>
      </w:r>
    </w:p>
    <w:p>
      <w:pPr>
        <w:pStyle w:val="BodyText"/>
      </w:pPr>
      <w:r>
        <w:t xml:space="preserve">Moreover the normalization of remote work globally means that while local opportunities in Sydney remain strong engineers must also compete on an international stage. Building a global portfolio contributing to open source projects and engaging with communities like the Australian Software Engineering Society can enhance professional visibility.</w:t>
      </w:r>
    </w:p>
    <w:bookmarkEnd w:id="27"/>
    <w:bookmarkStart w:id="28" w:name="conclusion"/>
    <w:p>
      <w:pPr>
        <w:pStyle w:val="Heading2"/>
      </w:pPr>
      <w:r>
        <w:t xml:space="preserve">Conclusion</w:t>
      </w:r>
    </w:p>
    <w:p>
      <w:pPr>
        <w:pStyle w:val="FirstParagraph"/>
      </w:pPr>
      <w:r>
        <w:t xml:space="preserve">In conclusion the position of Software Engineer in Australia Sydney is dynamic rewarding yet challenging. It requires not only technical excellence but also adaptability cultural awareness and legal compliance. The synergy between a thriving tech ecosystem favorable migration policies for skilled workers and a high quality of life makes Sydney an attractive destination for software professionals worldwide.</w:t>
      </w:r>
    </w:p>
    <w:p>
      <w:pPr>
        <w:pStyle w:val="BodyText"/>
      </w:pPr>
      <w:r>
        <w:t xml:space="preserve">For those considering this career path thorough research into specific industry sectors continuous learning in emerging technologies and strategic networking within the Sydney community will be instrumental in achieving long-term success. As digital transformation accelerates the demand for skilled Software Engineers is projected to grow ensuring that this profession remains central to Australia's economic resilience and innovation capacity.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Australia Sydney: A Research Perspective</dc:title>
  <dc:creator/>
  <dc:language>en</dc:language>
  <cp:keywords/>
  <dcterms:created xsi:type="dcterms:W3CDTF">2026-07-29T04:04:10Z</dcterms:created>
  <dcterms:modified xsi:type="dcterms:W3CDTF">2026-07-29T04:04:10Z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