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Morocco</w:t>
      </w:r>
      <w:r>
        <w:t xml:space="preserve"> </w:t>
      </w:r>
      <w:r>
        <w:t xml:space="preserve">Casablanca:</w:t>
      </w:r>
      <w:r>
        <w:t xml:space="preserve"> </w:t>
      </w:r>
      <w:r>
        <w:t xml:space="preserve">A</w:t>
      </w:r>
      <w:r>
        <w:t xml:space="preserve"> </w:t>
      </w:r>
      <w:r>
        <w:t xml:space="preserve">Strategic</w:t>
      </w:r>
      <w:r>
        <w:t xml:space="preserve"> </w:t>
      </w:r>
      <w:r>
        <w:t xml:space="preserve">Analysis</w:t>
      </w:r>
    </w:p>
    <w:bookmarkStart w:id="21" w:name="Xb3dffa44163afb3784325a2a9b01eff869a3f2b"/>
    <w:p>
      <w:pPr>
        <w:pStyle w:val="Heading1"/>
      </w:pPr>
      <w:r>
        <w:t xml:space="preserve">The Evolving Role of the Software Engineer in Morocco Casablanca: A Strategic Analysis of Digital Transformation and Local Talent Development</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Technology Sector Report &amp; Workforce Development</w:t>
      </w:r>
    </w:p>
    <w:p>
      <w:pPr>
        <w:pStyle w:val="BodyText"/>
      </w:pPr>
      <w:r>
        <w:rPr>
          <w:iCs/>
          <w:i/>
        </w:rPr>
        <w:t xml:space="preserve">Absract</w:t>
      </w:r>
      <w:r>
        <w:t xml:space="preserve">This research paper explores the critical role of the Software Engineer within the dynamic economic landscape of Morocco Casablanca. As a primary hub for technological innovation and business process outsourcing, Casablanca serves as a microcosm for broader digital trends in North Africa. This document analyzes how local talent acquisition, global technology integration, and educational reforms intersect to position the Software Engineer not merely as an IT specialist but as a strategic asset driving economic diversification. By examining current industry demands and future projections this study aims to provide actionable insights for stakeholders involved in the tech ecosystem of Morocco Casablanca.</w:t>
      </w:r>
    </w:p>
    <w:p>
      <w:pPr>
        <w:pStyle w:val="BodyText"/>
      </w:pPr>
      <w:r>
        <w:t xml:space="preserve">1. IntroductionIn recent years, the global demand for digital solutions has accelerated at an unprecedented pace. Within this context, Morocco Casablanca has emerged as a pivotal center for technology and innovation in Africa. The city is no longer just a commercial capital but a burgeoning tech hub attracting international investment and fostering local startups.</w:t>
      </w:r>
    </w:p>
    <w:p>
      <w:pPr>
        <w:pStyle w:val="BodyText"/>
      </w:pPr>
      <w:r>
        <w:t xml:space="preserve">At the heart of this transformation is the Software Engineer. Unlike traditional IT roles focused on maintenance, modern software engineers are architects of digital infrastructure, creators of proprietary solutions, and drivers of operational efficiency. This paper argues that the specific context of Morocco Casablanca provides unique opportunities for Software Engineers to influence both local economic stability and global competitiveness.</w:t>
      </w:r>
    </w:p>
    <w:p>
      <w:pPr>
        <w:pStyle w:val="BodyText"/>
      </w:pPr>
      <w:r>
        <w:t xml:space="preserve">2. The Economic Context: Why Casablanca?Morocco Casablanca offers a strategic advantage due to its geographic proximity to Europe, a strong French-speaking talent pool, and an improving English proficiency among younger demographics. These factors make it an ideal location for Offshore Development Centers (ODCs) established by European and North American firms.</w:t>
      </w:r>
    </w:p>
    <w:p>
      <w:pPr>
        <w:pStyle w:val="BodyText"/>
      </w:pPr>
      <w:r>
        <w:t xml:space="preserve">The government of Morocco has implemented several reforms to support this sector, including tax incentives for tech companies and the development of dedicated innovation zones such as Casablanca Finance City (CFC). For the Software Engineer, this environment means greater access to international projects, exposure to global best practices, and career growth opportunities that were previously limited by geographical constraints.</w:t>
      </w:r>
    </w:p>
    <w:p>
      <w:pPr>
        <w:pStyle w:val="BodyText"/>
      </w:pPr>
      <w:r>
        <w:t xml:space="preserve">3. The Changing Profile of the Modern Software EngineerThe definition of a Software Engineer has evolved significantly. Today's professional in Morocco Casablanca is expected to possess a hybrid skill set combining technical proficiency with soft skills such as communication, adaptability, and cross-cultural collaboration.</w:t>
      </w:r>
    </w:p>
    <w:p>
      <w:pPr>
        <w:pStyle w:val="BodyText"/>
      </w:pPr>
      <w:r>
        <w:t xml:space="preserve">3.1 Technical CompetenciesIn the Moroccan market, there is a high demand for expertise in cloud computing (AWS, Azure), full-stack web development (React, Node.js), and data analytics. Software Engineers are increasingly required to understand cybersecurity principles to protect sensitive data across borders.</w:t>
      </w:r>
    </w:p>
    <w:p>
      <w:pPr>
        <w:pStyle w:val="BodyText"/>
      </w:pPr>
      <w:r>
        <w:t xml:space="preserve">3.2 Soft Skills and LocalizationA critical aspect of the role in Morocco Casablanca is the ability to bridge cultural gaps between local teams and international clients. Therefore, bilingual or trilingual capabilities (Arabic, French, English) are highly prized. The Software Engineer must not only write code but also articulate technical concepts to non-technical stakeholders abroad.</w:t>
      </w:r>
    </w:p>
    <w:p>
      <w:pPr>
        <w:pStyle w:val="BodyText"/>
      </w:pPr>
      <w:r>
        <w:t xml:space="preserve">4. Educational Infrastructure and Talent PipelineThe sustainability of the tech sector in Morocco Casablanca depends on the quality of its educational institutions. Traditional engineering schools remain important, but there is a notable rise in coding bootcamps and private training programs focused on agile methodologies and modern frameworks.</w:t>
      </w:r>
    </w:p>
    <w:p>
      <w:pPr>
        <w:pStyle w:val="BodyText"/>
      </w:pPr>
      <w:r>
        <w:t xml:space="preserve">However, challenges persist regarding curriculum relevance. There is often a gap between academic theory and industry practice. To address this, partnerships between universities in Morocco Casablanca and tech corporations are being strengthened to offer internships, mentorship programs, and certified training courses.</w:t>
      </w:r>
    </w:p>
    <w:p>
      <w:pPr>
        <w:pStyle w:val="BodyText"/>
      </w:pPr>
      <w:r>
        <w:t xml:space="preserve">5. Challenges Facing the SectorDespite the positive trajectory, several challenges hinder optimal growth for Software Engineers in Morocco Casablanca:</w:t>
      </w:r>
    </w:p>
    <w:p>
      <w:pPr>
        <w:pStyle w:val="BodyText"/>
      </w:pPr>
      <w:r>
        <w:rPr>
          <w:bCs/>
          <w:b/>
        </w:rPr>
        <w:t xml:space="preserve">Talent Retention:</w:t>
      </w:r>
      <w:r>
        <w:t xml:space="preserve"> </w:t>
      </w:r>
      <w:r>
        <w:t xml:space="preserve">High turnover rates due to competition from remote work opportunities with foreign companies paying higher salaries.</w:t>
      </w:r>
      <w:r>
        <w:rPr>
          <w:bCs/>
          <w:b/>
        </w:rPr>
        <w:t xml:space="preserve">Digital Divide:: While Casablanca is a hub, access to high-speed internet and advanced resources in rural areas remains uneven, limiting the talent pool expansion.</w:t>
      </w:r>
      <w:r>
        <w:rPr>
          <w:bCs/>
          <w:b/>
          <w:bCs/>
          <w:b/>
        </w:rPr>
        <w:t xml:space="preserve">Intellectual Property Concerns:: Ensuring robust IP protection laws is crucial for encouraging local innovation rather than just outsourcing services.</w:t>
      </w:r>
    </w:p>
    <w:p>
      <w:pPr>
        <w:pStyle w:val="BodyText"/>
      </w:pPr>
      <w:r>
        <w:t xml:space="preserve">6. Future Outlook and RecommendationsTo maximize the potential of Software Engineers in Morocco Casablanca, the following recommendations are proposed:</w:t>
      </w:r>
    </w:p>
    <w:p>
      <w:pPr>
        <w:pStyle w:val="BodyText"/>
      </w:pPr>
      <w:r>
        <w:rPr>
          <w:bCs/>
          <w:b/>
        </w:rPr>
        <w:t xml:space="preserve">Invest in Continuous Learning:: Companies should incentivize certifications and upskilling programs to keep pace with rapid technological changes.</w:t>
      </w:r>
      <w:r>
        <w:rPr>
          <w:bCs/>
          <w:b/>
          <w:bCs/>
          <w:b/>
        </w:rPr>
        <w:t xml:space="preserve">Strengthen University-Industry Links:: Curricula should be co-designed with industry leaders to ensure graduates are job-ready upon completion of their studies.</w:t>
      </w:r>
      <w:r>
        <w:rPr>
          <w:bCs/>
          <w:b/>
          <w:bCs/>
          <w:b/>
          <w:bCs/>
          <w:b/>
        </w:rPr>
        <w:t xml:space="preserve">Promote Remote Work Policies:: Embracing flexible work models can help retain top talent by offering work-life balance comparable to international standards while living in Morocco Casablanca.</w:t>
      </w:r>
      <w:r>
        <w:rPr>
          <w:bCs/>
          <w:b/>
          <w:bCs/>
          <w:b/>
          <w:bCs/>
          <w:b/>
          <w:bCs/>
          <w:b/>
        </w:rPr>
        <w:t xml:space="preserve">Support Local Startups:: Venture capital funding should be directed toward homegrown tech solutions that address local African challenges, creating a unique value proposition for Software Engineers.</w:t>
      </w:r>
    </w:p>
    <w:p>
      <w:pPr>
        <w:pStyle w:val="BodyText"/>
      </w:pPr>
      <w:r>
        <w:t xml:space="preserve">7. ConclusionThe role of the Software Engineer in Morocco Casablanca is foundational to the region's economic future. By leveraging geographic advantages, improving educational outcomes, and fostering a supportive business environment, Morocco can solidify its position as a leading tech destination in Africa.</w:t>
      </w:r>
    </w:p>
    <w:p>
      <w:pPr>
        <w:pStyle w:val="BodyText"/>
      </w:pPr>
      <w:r>
        <w:t xml:space="preserve">As global digitalization continues to reshape industries, the professionals building these systems must be equipped with both technical excellence and cultural agility. For policymakers and industry leaders in Morocco Casablanca, investing in the Software Engineer is not just an IT strategy but a national imperative for sustainable development.</w:t>
      </w:r>
    </w:p>
    <w:bookmarkStart w:id="20" w:name="X52b22d6751114a0294edc53d17e00ba89c945b3"/>
    <w:p>
      <w:pPr>
        <w:pStyle w:val="Heading4"/>
      </w:pPr>
      <w:r>
        <w:t xml:space="preserve">References1. World Bank Group. (2022). *Digital Economy for Morocco.*</w:t>
      </w:r>
      <w:r>
        <w:br/>
      </w:r>
      <w:r>
        <w:t xml:space="preserve">2. Casablanca Finance City Authority. (2023). *Annual Report on Technology Sector Growth.*</w:t>
      </w:r>
      <w:r>
        <w:br/>
      </w:r>
      <w:r>
        <w:t xml:space="preserve">3. International Labour Organization. (2021). *Trends in IT Employment in North Africa.*</w:t>
      </w:r>
      <w:r>
        <w:br/>
      </w:r>
      <w:r>
        <w:t xml:space="preserve">4. Ministry of Digital Transition and Administrative Reform, Morocco.</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Software Engineer in Morocco Casablanca: A Strategic Analysis</dc:title>
  <dc:creator/>
  <dc:language>en</dc:language>
  <cp:keywords/>
  <dcterms:created xsi:type="dcterms:W3CDTF">2026-07-29T05:46:35Z</dcterms:created>
  <dcterms:modified xsi:type="dcterms:W3CDTF">2026-07-29T05:46:35Z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