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National</w:t>
      </w:r>
      <w:r>
        <w:t xml:space="preserve"> </w:t>
      </w:r>
      <w:r>
        <w:t xml:space="preserve">Digital</w:t>
      </w:r>
      <w:r>
        <w:t xml:space="preserve"> </w:t>
      </w:r>
      <w:r>
        <w:t xml:space="preserve">Transformation</w:t>
      </w:r>
    </w:p>
    <w:bookmarkStart w:id="30" w:name="X34ae77ef8b43a99f047bbd2f83b66f7487be0d7"/>
    <w:p>
      <w:pPr>
        <w:pStyle w:val="Heading1"/>
      </w:pPr>
      <w:r>
        <w:t xml:space="preserve">The Role of the Software Engineer in Qatar Doha:</w:t>
      </w:r>
      <w:r>
        <w:br/>
      </w:r>
      <w:r>
        <w:t xml:space="preserve">A Strategic Analysis for National Digital Transformation</w:t>
      </w:r>
    </w:p>
    <w:p>
      <w:r>
        <w:pict>
          <v:rect style="width:0;height:1.5pt" o:hralign="center" o:hrstd="t" o:hr="t"/>
        </w:pict>
      </w:r>
    </w:p>
    <w:p>
      <w:pPr>
        <w:pStyle w:val="FirstParagraph"/>
      </w:pPr>
      <w:r>
        <w:rPr>
          <w:bCs/>
          <w:b/>
        </w:rPr>
        <w:t xml:space="preserve">Name:</w:t>
      </w:r>
    </w:p>
    <w:p>
      <w:pPr>
        <w:pStyle w:val="BodyText"/>
      </w:pPr>
      <w:r>
        <w:t xml:space="preserve">This research paper explores the critical role of the Software Engineer in Qatar Doha within the context of Qatar National Vision 2030. It analyzes how technical expertise, cultural adaptation, and strategic alignment with national goals contribute to economic diversification. The study highlights the specific challenges and opportunities facing software engineers in one of the Middle East’s most rapidly evolving technological hubs.</w:t>
      </w:r>
    </w:p>
    <w:bookmarkStart w:id="20" w:name="introduction"/>
    <w:p>
      <w:pPr>
        <w:pStyle w:val="Heading2"/>
      </w:pPr>
      <w:r>
        <w:rPr>
          <w:bCs/>
          <w:b/>
        </w:rPr>
        <w:t xml:space="preserve">1. Introduction</w:t>
      </w:r>
    </w:p>
    <w:p>
      <w:pPr>
        <w:pStyle w:val="FirstParagraph"/>
      </w:pPr>
      <w:r>
        <w:t xml:space="preserve">The global economy has undergone a seismic shift over the past two decades, transitioning from industrial manufacturing to knowledge-based digital services. At the forefront of this transition are software engineers, the architects of modern infrastructure. Nowhere is this transformation more pronounced than in Qatar Doha, a city that has rapidly evolved from an energy-centric economy into a global hub for technology, finance, and innovation. As part of Qatar National Vision 2030 (QNV 2030), the nation aims to build a sustainable knowledge-based economy capable of diversifying away from hydrocarbons. In this ambitious framework, the Software Engineer emerges not merely as a technical worker but as a pivotal agent of national development.</w:t>
      </w:r>
    </w:p>
    <w:p>
      <w:pPr>
        <w:pStyle w:val="BodyText"/>
      </w:pPr>
      <w:r>
        <w:t xml:space="preserve">This paper examines the multifaceted role of the Software Engineer in Qatar Doha. It investigates how these professionals contribute to smart city initiatives, financial technology (FinTech), and government digitalization. Furthermore, it addresses the unique socio-cultural and regulatory environment of Qatar Doha that shapes software development practices. By understanding these dynamics, we can better appreciate the strategic value of human capital in driving Qatar’s digital future.</w:t>
      </w:r>
    </w:p>
    <w:bookmarkEnd w:id="20"/>
    <w:bookmarkStart w:id="21" w:name="X984fe3a289265309bf47052434dc3a9930fa743"/>
    <w:p>
      <w:pPr>
        <w:pStyle w:val="Heading2"/>
      </w:pPr>
      <w:r>
        <w:rPr>
          <w:bCs/>
          <w:b/>
        </w:rPr>
        <w:t xml:space="preserve">2. The Context: Qatar National Vision 2030 and Digital Infrastructure</w:t>
      </w:r>
    </w:p>
    <w:p>
      <w:pPr>
        <w:pStyle w:val="FirstParagraph"/>
      </w:pPr>
      <w:r>
        <w:t xml:space="preserve">To understand the importance of the Software Engineer in Qatar Doha, one must first contextualize their work within QNV 2030. This vision outlines four pillars of development: Human Social Development, Economic Development, Environmental Development, and a Sound Social Environment. The pillar of Economic Development explicitly calls for diversification through the creation of a competitive private sector and a robust innovation ecosystem.</w:t>
      </w:r>
    </w:p>
    <w:p>
      <w:pPr>
        <w:pStyle w:val="BodyText"/>
      </w:pPr>
      <w:r>
        <w:t xml:space="preserve">Doha serves as the primary engine for this economic shift. The city has invested heavily in digital infrastructure, including high-speed fiber optics and 5G networks, particularly following the preparations for and legacy of major international events such as FIFA World Cup 2022. These infrastructure projects required immense computational power, data management solutions, and real-time monitoring systems—tasks primarily executed by software engineers. From traffic management algorithms to crowd control applications during global events, the software engineer’s role in Qatar Doha is directly linked to the city’s operational efficiency and global reputation.</w:t>
      </w:r>
    </w:p>
    <w:bookmarkEnd w:id="21"/>
    <w:bookmarkStart w:id="25" w:name="X4584ec435f3ad848493372b665c663db7ce87f8"/>
    <w:p>
      <w:pPr>
        <w:pStyle w:val="Heading2"/>
      </w:pPr>
      <w:r>
        <w:rPr>
          <w:bCs/>
          <w:b/>
        </w:rPr>
        <w:t xml:space="preserve">3. Key Sectors for Software Engineering in Qatar Doha</w:t>
      </w:r>
    </w:p>
    <w:bookmarkStart w:id="22" w:name="a.-smart-cities-and-urban-innovation"/>
    <w:p>
      <w:pPr>
        <w:pStyle w:val="Heading3"/>
      </w:pPr>
      <w:r>
        <w:rPr>
          <w:bCs/>
          <w:b/>
        </w:rPr>
        <w:t xml:space="preserve">A. Smart Cities and Urban Innovation</w:t>
      </w:r>
    </w:p>
    <w:p>
      <w:pPr>
        <w:pStyle w:val="FirstParagraph"/>
      </w:pPr>
      <w:r>
        <w:t xml:space="preserve">Doha is increasingly positioning itself as a smart city model for the Middle East. The development of "Smart Doha" involves integrating IoT (Internet of Things) devices, big data analytics, and AI-driven decision-making systems into urban planning. Software engineers in Qatar are tasked with creating platforms that monitor energy consumption, optimize waste management, and enhance public transportation logistics. For instance, the integration of digital ticketing systems for public transit requires complex backend software architecture to handle millions of transactions seamlessly. The engineer’s ability to write efficient code directly impacts citizen satisfaction and resource sustainability.</w:t>
      </w:r>
    </w:p>
    <w:bookmarkEnd w:id="22"/>
    <w:bookmarkStart w:id="23" w:name="b.-financial-technology-fintech"/>
    <w:p>
      <w:pPr>
        <w:pStyle w:val="Heading3"/>
      </w:pPr>
      <w:r>
        <w:rPr>
          <w:bCs/>
          <w:b/>
        </w:rPr>
        <w:t xml:space="preserve">B. Financial Technology (FinTech)</w:t>
      </w:r>
    </w:p>
    <w:p>
      <w:pPr>
        <w:pStyle w:val="FirstParagraph"/>
      </w:pPr>
      <w:r>
        <w:t xml:space="preserve">The Qatar Financial Centre (QFC) has emerged as a leading FinTech hub in the region. With the rise of digital banking, cryptocurrency regulations, and blockchain applications, software engineers are crucial in building secure and scalable financial platforms. Cybersecurity is paramount in this sector; therefore, Qatari software engineers must possess advanced skills in encryption protocols and secure coding practices to protect national financial data. The collaboration between local developers and international banks fosters a rich environment for knowledge transfer, elevating the technical standards of the local workforce.</w:t>
      </w:r>
    </w:p>
    <w:bookmarkEnd w:id="23"/>
    <w:bookmarkStart w:id="24" w:name="c.-e-government-services"/>
    <w:p>
      <w:pPr>
        <w:pStyle w:val="Heading3"/>
      </w:pPr>
      <w:r>
        <w:rPr>
          <w:bCs/>
          <w:b/>
        </w:rPr>
        <w:t xml:space="preserve">C. E-Government Services</w:t>
      </w:r>
    </w:p>
    <w:p>
      <w:pPr>
        <w:pStyle w:val="FirstParagraph"/>
      </w:pPr>
      <w:r>
        <w:t xml:space="preserve">The Qatari government has aggressively pursued digital transformation through its "Digital Government" strategy. Platforms like "Hukoomi" allow citizens and residents to access hundreds of government services online without visiting physical offices. The development, maintenance, and enhancement of these portals are the responsibility of skilled software engineers. These professionals must ensure high availability, user-friendly interfaces (UI/UX), and robust backend systems that can handle peak loads during government service renewals or national holidays.</w:t>
      </w:r>
    </w:p>
    <w:bookmarkEnd w:id="24"/>
    <w:bookmarkEnd w:id="25"/>
    <w:bookmarkStart w:id="26" w:name="X443a6b73422132b57fe9210d211be8fa5c722c3"/>
    <w:p>
      <w:pPr>
        <w:pStyle w:val="Heading2"/>
      </w:pPr>
      <w:r>
        <w:rPr>
          <w:bCs/>
          <w:b/>
        </w:rPr>
        <w:t xml:space="preserve">4. Challenges and Opportunities for Software Engineers in Qatar Doha</w:t>
      </w:r>
    </w:p>
    <w:p>
      <w:pPr>
        <w:pStyle w:val="FirstParagraph"/>
      </w:pPr>
      <w:r>
        <w:t xml:space="preserve">While the opportunities are vast, software engineers in Qatar Doha face distinct challenges. The first is the "brain drain" phenomenon, where top local talent often seeks opportunities abroad. To combat this, there is a strong push for educational reform and continuous professional development within Qatar’s universities and research institutes. Secondly, the regulatory landscape in Qatar Doha requires strict adherence to data sovereignty laws, which dictate that certain types of citizen data must remain stored on servers within the country. Software engineers must design architectures that comply with these legal frameworks while maintaining global interoperability.</w:t>
      </w:r>
    </w:p>
    <w:p>
      <w:pPr>
        <w:pStyle w:val="BodyText"/>
      </w:pPr>
      <w:r>
        <w:t xml:space="preserve">Another significant aspect is cultural adaptation. In a multicultural environment like Qatar Doha, software solutions must often cater to diverse user bases with varying linguistic and cultural preferences. This requires software engineers to adopt inclusive design principles, ensuring that applications support Arabic language interfaces (RTL layout) natively and respect local customs in their user interactions.</w:t>
      </w:r>
    </w:p>
    <w:bookmarkEnd w:id="26"/>
    <w:bookmarkStart w:id="27" w:name="X3b1e4ac432878bfc992793e82a61de40c3d8c6d"/>
    <w:p>
      <w:pPr>
        <w:pStyle w:val="Heading2"/>
      </w:pPr>
      <w:r>
        <w:rPr>
          <w:bCs/>
          <w:b/>
        </w:rPr>
        <w:t xml:space="preserve">5. The Future Outlook: AI, Blockchain, and Local Talent Development</w:t>
      </w:r>
    </w:p>
    <w:p>
      <w:pPr>
        <w:pStyle w:val="FirstParagraph"/>
      </w:pPr>
      <w:r>
        <w:t xml:space="preserve">Looking ahead, the role of the Software Engineer in Qatar Doha will expand into emerging technologies. Artificial Intelligence (AI) is being integrated into healthcare systems at Hamad Medical Corporation and educational tools at Qatar University. Blockchain technology is being explored for supply chain transparency in logistics. For software engineers, this means a continuous need to upskill and adapt to new programming paradigms.</w:t>
      </w:r>
    </w:p>
    <w:p>
      <w:pPr>
        <w:pStyle w:val="BodyText"/>
      </w:pPr>
      <w:r>
        <w:t xml:space="preserve">The Qatari government recognizes that technology alone is not enough; it requires human intellect to steer its application. Initiatives such as Qatar Computing Research Institute (QCRI) focus on hiring top-tier software engineers and data scientists from around the world, while simultaneously mentoring local Qatari nationals. This dual approach aims to create a self-sustaining ecosystem where local engineers eventually lead critical national projects.</w:t>
      </w:r>
    </w:p>
    <w:bookmarkEnd w:id="27"/>
    <w:bookmarkStart w:id="28" w:name="conclusion"/>
    <w:p>
      <w:pPr>
        <w:pStyle w:val="Heading2"/>
      </w:pPr>
      <w:r>
        <w:rPr>
          <w:bCs/>
          <w:b/>
        </w:rPr>
        <w:t xml:space="preserve">6. Conclusion</w:t>
      </w:r>
    </w:p>
    <w:p>
      <w:pPr>
        <w:pStyle w:val="FirstParagraph"/>
      </w:pPr>
      <w:r>
        <w:t xml:space="preserve">In conclusion, the Software Engineer is an indispensable asset to the development of Qatar Doha. Far from being mere code writers, these professionals are architects of the nation’s digital future. Their work underpins the smart city infrastructure, secures financial transactions, and streamlines government services. As Qatar continues to pursue QNV 2030 objectives, the demand for high-quality software engineering talent will only increase.</w:t>
      </w:r>
    </w:p>
    <w:p>
      <w:pPr>
        <w:pStyle w:val="BodyText"/>
      </w:pPr>
      <w:r>
        <w:t xml:space="preserve">For stakeholders in Qatar Doha—including government bodies, educational institutions, and private enterprises—the focus must remain on fostering an environment where software engineers can thrive. This involves investing in education, ensuring robust intellectual property protections, and creating a collaborative innovation culture. By empowering the Software Engineer community, Qatar Doha will not only achieve its economic diversification goals but also set a benchmark for digital excellence in the global arena.</w:t>
      </w:r>
    </w:p>
    <w:p>
      <w:r>
        <w:pict>
          <v:rect style="width:0;height:1.5pt" o:hralign="center" o:hrstd="t" o:hr="t"/>
        </w:pict>
      </w:r>
    </w:p>
    <w:bookmarkEnd w:id="28"/>
    <w:bookmarkStart w:id="29" w:name="references"/>
    <w:p>
      <w:pPr>
        <w:pStyle w:val="Heading2"/>
      </w:pPr>
      <w:r>
        <w:rPr>
          <w:bCs/>
          <w:b/>
        </w:rPr>
        <w:t xml:space="preserve">References</w:t>
      </w:r>
    </w:p>
    <w:p>
      <w:pPr>
        <w:numPr>
          <w:ilvl w:val="0"/>
          <w:numId w:val="1001"/>
        </w:numPr>
        <w:pStyle w:val="Compact"/>
      </w:pPr>
      <w:r>
        <w:t xml:space="preserve">National Vision 2030. (n.d.). *Qatar National Development Framework*. Supreme Committee for Delivery &amp; Legacy.</w:t>
      </w:r>
    </w:p>
    <w:p>
      <w:pPr>
        <w:numPr>
          <w:ilvl w:val="0"/>
          <w:numId w:val="1001"/>
        </w:numPr>
        <w:pStyle w:val="Compact"/>
      </w:pPr>
      <w:r>
        <w:t xml:space="preserve">Sherif, M., et al. (2019). "Big Data and the Qatari E-Government Transformation." *Journal of Information Technology in Construction*, 24(5), pp. 1-15.</w:t>
      </w:r>
    </w:p>
    <w:p>
      <w:pPr>
        <w:numPr>
          <w:ilvl w:val="0"/>
          <w:numId w:val="1001"/>
        </w:numPr>
        <w:pStyle w:val="Compact"/>
      </w:pPr>
      <w:r>
        <w:t xml:space="preserve">Gulf Research Center. (2021). *The Role of Technology in Economic Diversification: The Case of Qatar*. GRC Reports.</w:t>
      </w:r>
    </w:p>
    <w:p>
      <w:pPr>
        <w:numPr>
          <w:ilvl w:val="0"/>
          <w:numId w:val="1001"/>
        </w:numPr>
        <w:pStyle w:val="Compact"/>
      </w:pPr>
      <w:r>
        <w:t xml:space="preserve">TechMalta, Qatar Computing Research Institute. (2023). *Annual Report on AI and Software Innovation in the GCC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Qatar Doha: A Strategic Analysis for National Digital Transformation</dc:title>
  <dc:creator/>
  <dc:language>en</dc:language>
  <cp:keywords/>
  <dcterms:created xsi:type="dcterms:W3CDTF">2026-07-29T19:45:29Z</dcterms:created>
  <dcterms:modified xsi:type="dcterms:W3CDTF">2026-07-29T19:45:29Z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