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Research</w:t>
      </w:r>
      <w:r>
        <w:t xml:space="preserve"> </w:t>
      </w:r>
      <w:r>
        <w:t xml:space="preserve">Paper:</w:t>
      </w:r>
      <w:r>
        <w:t xml:space="preserve"> </w:t>
      </w: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Software</w:t>
      </w:r>
      <w:r>
        <w:t xml:space="preserve"> </w:t>
      </w:r>
      <w:r>
        <w:t xml:space="preserve">Engineer</w:t>
      </w:r>
      <w:r>
        <w:t xml:space="preserve"> </w:t>
      </w:r>
      <w:r>
        <w:t xml:space="preserve">in</w:t>
      </w:r>
      <w:r>
        <w:t xml:space="preserve"> </w:t>
      </w:r>
      <w:r>
        <w:t xml:space="preserve">United</w:t>
      </w:r>
      <w:r>
        <w:t xml:space="preserve"> </w:t>
      </w:r>
      <w:r>
        <w:t xml:space="preserve">Kingdom</w:t>
      </w:r>
      <w:r>
        <w:t xml:space="preserve"> </w:t>
      </w:r>
      <w:r>
        <w:t xml:space="preserve">Birmingham</w:t>
      </w:r>
    </w:p>
    <w:bookmarkStart w:id="29" w:name="X59e052caf6a57771491fa95bda8240b7f118938"/>
    <w:p>
      <w:pPr>
        <w:pStyle w:val="Heading1"/>
      </w:pPr>
      <w:r>
        <w:t xml:space="preserve">The Evolving Role of the Software Engineer in United Kingdom Birmingham</w:t>
      </w:r>
    </w:p>
    <w:p>
      <w:pPr>
        <w:pStyle w:val="FirstParagraph"/>
      </w:pPr>
      <w:r>
        <w:rPr>
          <w:bCs/>
          <w:b/>
        </w:rPr>
        <w:t xml:space="preserve">Author:</w:t>
      </w:r>
      <w:r>
        <w:t xml:space="preserve"> </w:t>
      </w:r>
      <w:r>
        <w:t xml:space="preserve">Research Division</w:t>
      </w:r>
      <w:r>
        <w:br/>
      </w:r>
      <w:r>
        <w:rPr>
          <w:bCs/>
          <w:b/>
        </w:rPr>
        <w:t xml:space="preserve">Date:</w:t>
      </w:r>
    </w:p>
    <w:bookmarkStart w:id="20" w:name="abstract"/>
    <w:p>
      <w:pPr>
        <w:pStyle w:val="Heading2"/>
      </w:pPr>
      <w:r>
        <w:t xml:space="preserve">Abstract</w:t>
      </w:r>
    </w:p>
    <w:p>
      <w:pPr>
        <w:pStyle w:val="FirstParagraph"/>
      </w:pPr>
      <w:r>
        <w:t xml:space="preserve">This paper examines the critical role of the Software Engineer within the specific economic and technological landscape of United Kingdom Birmingham. As Birmingham establishes itself as a premier hub for technology, fintech, and creative industries outside of London, the demand for skilled software engineering professionals has surged. This document explores current hiring trends, required technical competencies, local industry dynamics in United Kingdom Birmingham, and the future trajectory of this profession in the region.</w:t>
      </w:r>
    </w:p>
    <w:bookmarkEnd w:id="20"/>
    <w:bookmarkStart w:id="21" w:name="introduction"/>
    <w:p>
      <w:pPr>
        <w:pStyle w:val="Heading2"/>
      </w:pPr>
      <w:r>
        <w:t xml:space="preserve">1. Introduction</w:t>
      </w:r>
    </w:p>
    <w:p>
      <w:pPr>
        <w:pStyle w:val="FirstParagraph"/>
      </w:pPr>
      <w:r>
        <w:t xml:space="preserve">The digital transformation of the global economy has elevated the status of software development from a niche technical support function to a core driver of business strategy. Within this global context, United Kingdom Birmingham stands out as a significant and growing node in the European technology network. Often referred to as "Britain's Second City," Birmingham has undergone substantial economic restructuring over the last two decades, moving away from traditional manufacturing towards knowledge-based industries.</w:t>
      </w:r>
    </w:p>
    <w:p>
      <w:pPr>
        <w:pStyle w:val="BodyText"/>
      </w:pPr>
      <w:r>
        <w:t xml:space="preserve">In the realm of United Kingdom Birmingham, the</w:t>
      </w:r>
      <w:r>
        <w:t xml:space="preserve"> </w:t>
      </w:r>
      <w:r>
        <w:rPr>
          <w:bCs/>
          <w:b/>
        </w:rPr>
        <w:t xml:space="preserve">Software Engineer</w:t>
      </w:r>
      <w:r>
        <w:t xml:space="preserve"> </w:t>
      </w:r>
      <w:r>
        <w:t xml:space="preserve">is no longer merely a coder but a strategic architect of digital infrastructure. This research paper aims to analyze the specific attributes required for a</w:t>
      </w:r>
      <w:r>
        <w:t xml:space="preserve"> </w:t>
      </w:r>
      <w:r>
        <w:rPr>
          <w:bCs/>
          <w:b/>
        </w:rPr>
        <w:t xml:space="preserve">Software Engineer</w:t>
      </w:r>
    </w:p>
    <w:p>
      <w:pPr>
        <w:pStyle w:val="BodyText"/>
      </w:pPr>
      <w:r>
        <w:t xml:space="preserve">to thrive in United Kingdom Birmingham, considering factors such as local university partnerships, startup ecosystem growth, and the influence of major multinational corporations establishing hubs in the city.</w:t>
      </w:r>
    </w:p>
    <w:bookmarkEnd w:id="21"/>
    <w:bookmarkStart w:id="28" w:name="X0b29fa5e7fe400dda2fb097265d082f410085f9"/>
    <w:p>
      <w:pPr>
        <w:pStyle w:val="Heading2"/>
      </w:pPr>
      <w:r>
        <w:t xml:space="preserve">2. The Economic Landscape of United Kingdom Birmingham</w:t>
      </w:r>
    </w:p>
    <w:p>
      <w:pPr>
        <w:pStyle w:val="FirstParagraph"/>
      </w:pPr>
      <w:r>
        <w:t xml:space="preserve">To understand the role of a</w:t>
      </w:r>
      <w:r>
        <w:t xml:space="preserve"> </w:t>
      </w:r>
      <w:r>
        <w:rPr>
          <w:bCs/>
          <w:b/>
        </w:rPr>
        <w:t xml:space="preserve">Software Engineer</w:t>
      </w:r>
    </w:p>
    <w:p>
      <w:pPr>
        <w:pStyle w:val="BodyText"/>
      </w:pPr>
      <w:r>
        <w:t xml:space="preserve">in United Kingdom Birmingham, one must first contextualize it within the city’s economic framework. Historically reliant on metalworking and manufacturing, Birmingham has successfully pivoted towards services and technology.</w:t>
      </w:r>
    </w:p>
    <w:p>
      <w:pPr>
        <w:pStyle w:val="BodyText"/>
      </w:pPr>
      <w:r>
        <w:t xml:space="preserve">The rise of "Tech City" initiatives in the Midlands has been instrumental in this shift. Major financial institutions, including HSBC and JPMorgan Chase, have established significant operational hubs in Birmingham, creating a high demand for robust backend systems, security protocols, and data analytics tools. Furthermore,</w:t>
      </w:r>
      <w:r>
        <w:br/>
      </w:r>
      <w:r>
        <w:t xml:space="preserve">United Kingdom Birmingham is home to a vibrant startup scene supported by accelerators such as the University of Birmingham’s Enterprise Factory. This ecosystem requires</w:t>
      </w:r>
      <w:r>
        <w:t xml:space="preserve"> </w:t>
      </w:r>
      <w:r>
        <w:rPr>
          <w:bCs/>
          <w:b/>
        </w:rPr>
        <w:t xml:space="preserve">Software Engineers</w:t>
      </w:r>
    </w:p>
    <w:p>
      <w:pPr>
        <w:pStyle w:val="BodyText"/>
      </w:pPr>
      <w:r>
        <w:t xml:space="preserve">who possess not only coding skills but also an entrepreneurial mindset capable of iterating rapidly in resource-constrained environments.</w:t>
      </w:r>
    </w:p>
    <w:bookmarkStart w:id="27" w:name="X07a91e55f18b45d8a356e7e071789d426972cfd"/>
    <w:p>
      <w:pPr>
        <w:pStyle w:val="Heading2"/>
      </w:pPr>
      <w:r>
        <w:t xml:space="preserve">3. Core Competencies and Technical Requirements</w:t>
      </w:r>
    </w:p>
    <w:p>
      <w:pPr>
        <w:pStyle w:val="FirstParagraph"/>
      </w:pPr>
      <w:r>
        <w:t xml:space="preserve">The profile of a successful</w:t>
      </w:r>
      <w:r>
        <w:t xml:space="preserve"> </w:t>
      </w:r>
      <w:r>
        <w:rPr>
          <w:bCs/>
          <w:b/>
        </w:rPr>
        <w:t xml:space="preserve">Software Engineer</w:t>
      </w:r>
    </w:p>
    <w:p>
      <w:pPr>
        <w:pStyle w:val="BodyText"/>
      </w:pPr>
      <w:r>
        <w:t xml:space="preserve">in United Kingdom Birmingham has evolved significantly. While foundational knowledge in algorithms and data structures remains essential, employers in the region increasingly prioritize full-stack proficiency and cloud-native development.</w:t>
      </w:r>
    </w:p>
    <w:bookmarkStart w:id="22" w:name="programming-languages-and-frameworks"/>
    <w:p>
      <w:pPr>
        <w:pStyle w:val="Heading3"/>
      </w:pPr>
      <w:r>
        <w:t xml:space="preserve">3.1 Programming Languages and Frameworks</w:t>
      </w:r>
    </w:p>
    <w:p>
      <w:pPr>
        <w:pStyle w:val="FirstParagraph"/>
      </w:pPr>
      <w:r>
        <w:t xml:space="preserve">In</w:t>
      </w:r>
      <w:r>
        <w:br/>
      </w:r>
      <w:r>
        <w:t xml:space="preserve">United Kingdom Birmingham, there is a strong preference for developers proficient in Java, Python, and C#. Given the city's heavy ties to financial services, Java remains dominant in enterprise environments. However,</w:t>
      </w:r>
      <w:r>
        <w:br/>
      </w:r>
      <w:r>
        <w:t xml:space="preserve">Python has seen exponential growth due to the rise of data science and artificial intelligence projects within local research centers. For web development frameworks such as React.js and Node.js are highly sought after by digital agencies in</w:t>
      </w:r>
      <w:r>
        <w:br/>
      </w:r>
      <w:r>
        <w:t xml:space="preserve">United Kingdom Birmingham.</w:t>
      </w:r>
    </w:p>
    <w:bookmarkEnd w:id="22"/>
    <w:bookmarkStart w:id="23" w:name="devops-and-cloud-infrastructure"/>
    <w:p>
      <w:pPr>
        <w:pStyle w:val="Heading3"/>
      </w:pPr>
      <w:r>
        <w:t xml:space="preserve">3.2 DevOps and Cloud Infrastructure</w:t>
      </w:r>
    </w:p>
    <w:p>
      <w:pPr>
        <w:pStyle w:val="FirstParagraph"/>
      </w:pPr>
      <w:r>
        <w:t xml:space="preserve">The shift towards Agile methodologies has blurred the lines between development and operations. Consequently, a</w:t>
      </w:r>
      <w:r>
        <w:t xml:space="preserve"> </w:t>
      </w:r>
      <w:r>
        <w:rPr>
          <w:bCs/>
          <w:b/>
        </w:rPr>
        <w:t xml:space="preserve">Software Engineer</w:t>
      </w:r>
    </w:p>
    <w:p>
      <w:pPr>
        <w:pStyle w:val="BodyText"/>
      </w:pPr>
      <w:r>
        <w:t xml:space="preserve">in United Kingdom Birmingham is expected to have a working knowledge of Continuous Integration/Continuous Deployment (CI/CD) pipelines. Proficiency with cloud platforms such as Amazon Web Services (AWS) or Microsoft Azure is no longer optional but a baseline requirement.</w:t>
      </w:r>
    </w:p>
    <w:bookmarkEnd w:id="23"/>
    <w:bookmarkStart w:id="26" w:name="the-impact-of-academic-institutions"/>
    <w:p>
      <w:pPr>
        <w:pStyle w:val="Heading2"/>
      </w:pPr>
      <w:r>
        <w:t xml:space="preserve">4. The Impact of Academic Institutions</w:t>
      </w:r>
    </w:p>
    <w:p>
      <w:pPr>
        <w:pStyle w:val="FirstParagraph"/>
      </w:pPr>
      <w:r>
        <w:t xml:space="preserve">A unique aspect of the</w:t>
      </w:r>
      <w:r>
        <w:t xml:space="preserve"> </w:t>
      </w:r>
      <w:r>
        <w:rPr>
          <w:bCs/>
          <w:b/>
        </w:rPr>
        <w:t xml:space="preserve">Software Engineer</w:t>
      </w:r>
    </w:p>
    <w:p>
      <w:pPr>
        <w:pStyle w:val="BodyText"/>
      </w:pPr>
      <w:r>
        <w:t xml:space="preserve">landscape in United Kingdom Birmingham is the strong symbiotic relationship with its academic institutions, particularly the University of Birmingham and Aston University.</w:t>
      </w:r>
    </w:p>
    <w:p>
      <w:pPr>
        <w:pStyle w:val="BodyText"/>
      </w:pPr>
      <w:r>
        <w:t xml:space="preserve">The University of Birmingham has long been a leader in computer science research, notably in AI and robotics. This academic excellence feeds directly into the local industry by providing a pipeline of highly skilled graduates. Companies in</w:t>
      </w:r>
      <w:r>
        <w:br/>
      </w:r>
      <w:r>
        <w:t xml:space="preserve">United Kingdom Birmingham often partner with these universities for internships and joint research projects. For instance, collaborative work on autonomous vehicles between Aston University’s Robotics Research Group and local automotive tech firms highlights how theoretical research translates into practical software engineering challenges.</w:t>
      </w:r>
    </w:p>
    <w:p>
      <w:pPr>
        <w:pStyle w:val="BodyText"/>
      </w:pPr>
      <w:r>
        <w:t xml:space="preserve">This academic integration ensures that the skill set of a</w:t>
      </w:r>
      <w:r>
        <w:t xml:space="preserve"> </w:t>
      </w:r>
      <w:r>
        <w:rPr>
          <w:bCs/>
          <w:b/>
        </w:rPr>
        <w:t xml:space="preserve">Software Engineer</w:t>
      </w:r>
    </w:p>
    <w:p>
      <w:pPr>
        <w:pStyle w:val="BodyText"/>
      </w:pPr>
      <w:r>
        <w:t xml:space="preserve">in United Kingdom Birmingham is often aligned with cutting-edge technological advancements, keeping the region competitive on a global scale.</w:t>
      </w:r>
    </w:p>
    <w:bookmarkStart w:id="25" w:name="challenges-and-future-outlook"/>
    <w:p>
      <w:pPr>
        <w:pStyle w:val="Heading2"/>
      </w:pPr>
      <w:r>
        <w:t xml:space="preserve">5. Challenges and Future Outlook</w:t>
      </w:r>
    </w:p>
    <w:p>
      <w:pPr>
        <w:pStyle w:val="FirstParagraph"/>
      </w:pPr>
      <w:r>
        <w:t xml:space="preserve">Despite its growth,</w:t>
      </w:r>
      <w:r>
        <w:br/>
      </w:r>
      <w:r>
        <w:t xml:space="preserve">The role of the</w:t>
      </w:r>
      <w:r>
        <w:t xml:space="preserve"> </w:t>
      </w:r>
      <w:r>
        <w:rPr>
          <w:bCs/>
          <w:b/>
        </w:rPr>
        <w:t xml:space="preserve">Software Engineer</w:t>
      </w:r>
    </w:p>
    <w:p>
      <w:pPr>
        <w:pStyle w:val="BodyText"/>
      </w:pPr>
      <w:r>
        <w:t xml:space="preserve">in United Kingdom Birmingham faces several challenges. The primary issue is competition for talent; while salaries in Birmingham are rising, they still trail behind London rates, making it challenging to retain top-tier engineering talent long-term.</w:t>
      </w:r>
    </w:p>
    <w:p>
      <w:pPr>
        <w:pStyle w:val="BodyText"/>
      </w:pPr>
      <w:r>
        <w:t xml:space="preserve">Additionally, the rapid pace of technological change requires continuous upskilling. A</w:t>
      </w:r>
      <w:r>
        <w:t xml:space="preserve"> </w:t>
      </w:r>
      <w:r>
        <w:rPr>
          <w:bCs/>
          <w:b/>
        </w:rPr>
        <w:t xml:space="preserve">Software Engineer</w:t>
      </w:r>
    </w:p>
    <w:p>
      <w:pPr>
        <w:pStyle w:val="BodyText"/>
      </w:pPr>
      <w:r>
        <w:t xml:space="preserve">in United Kingdom Birmingham must commit to lifelong learning to keep pace with emerging technologies such as blockchain, quantum computing simulations, and advanced machine learning models.</w:t>
      </w:r>
    </w:p>
    <w:p>
      <w:pPr>
        <w:pStyle w:val="BodyText"/>
      </w:pPr>
      <w:r>
        <w:t xml:space="preserve">The future outlook for the region is positive. With ongoing investments in digital infrastructure and the expansion of 5G networks across</w:t>
      </w:r>
      <w:r>
        <w:br/>
      </w:r>
      <w:r>
        <w:t xml:space="preserve">United Kingdom Birmingham, new opportunities will arise in Internet of Things (IoT) applications. Smart city initiatives managed by local councils require sophisticated software solutions for traffic management, energy efficiency, and public safety.</w:t>
      </w:r>
    </w:p>
    <w:bookmarkStart w:id="24" w:name="conclusion"/>
    <w:p>
      <w:pPr>
        <w:pStyle w:val="Heading2"/>
      </w:pPr>
      <w:r>
        <w:t xml:space="preserve">6. Conclusion</w:t>
      </w:r>
    </w:p>
    <w:p>
      <w:pPr>
        <w:pStyle w:val="FirstParagraph"/>
      </w:pPr>
      <w:r>
        <w:t xml:space="preserve">In conclusion,</w:t>
      </w:r>
      <w:r>
        <w:br/>
      </w:r>
      <w:r>
        <w:t xml:space="preserve">The role of the</w:t>
      </w:r>
      <w:r>
        <w:t xml:space="preserve"> </w:t>
      </w:r>
      <w:r>
        <w:rPr>
          <w:bCs/>
          <w:b/>
        </w:rPr>
        <w:t xml:space="preserve">Software Engineer</w:t>
      </w:r>
    </w:p>
    <w:p>
      <w:pPr>
        <w:pStyle w:val="BodyText"/>
      </w:pPr>
      <w:r>
        <w:t xml:space="preserve">in United Kingdom Birmingham is pivotal to the city’s continued economic transformation. It is a dynamic profession that demands technical versatility, adaptability, and a collaborative spirit.</w:t>
      </w:r>
    </w:p>
    <w:p>
      <w:pPr>
        <w:pStyle w:val="BodyText"/>
      </w:pPr>
      <w:r>
        <w:t xml:space="preserve">Birmingham’s unique position as a central hub in</w:t>
      </w:r>
      <w:r>
        <w:br/>
      </w:r>
      <w:r>
        <w:t xml:space="preserve">United Kingdom Birmingham allows for diverse opportunities across finance, healthcare, automotive technology,</w:t>
      </w:r>
      <w:r>
        <w:br/>
      </w:r>
      <w:r>
        <w:rPr>
          <w:bCs/>
          <w:b/>
        </w:rPr>
        <w:t xml:space="preserve">Software Engineers</w:t>
      </w:r>
    </w:p>
    <w:p>
      <w:pPr>
        <w:pStyle w:val="BodyText"/>
      </w:pPr>
      <w:r>
        <w:t xml:space="preserve">are empowered to innovate on a scale that impacts both local communities and global markets.</w:t>
      </w:r>
    </w:p>
    <w:p>
      <w:pPr>
        <w:pStyle w:val="BodyText"/>
      </w:pPr>
      <w:r>
        <w:t xml:space="preserve">This paper affirms that the</w:t>
      </w:r>
      <w:r>
        <w:t xml:space="preserve"> </w:t>
      </w:r>
      <w:r>
        <w:rPr>
          <w:bCs/>
          <w:b/>
        </w:rPr>
        <w:t xml:space="preserve">Software Engineer</w:t>
      </w:r>
    </w:p>
    <w:p>
      <w:pPr>
        <w:pStyle w:val="BodyText"/>
      </w:pPr>
      <w:r>
        <w:t xml:space="preserve">is not just a technician but an architect of the future digital society in United Kingdom Birmingham. As technology continues to permeate all sectors, the strategic importance of this role will only increase, cementing Birmingham’s status as a key player in</w:t>
      </w:r>
      <w:r>
        <w:br/>
      </w:r>
      <w:r>
        <w:t xml:space="preserve">United Kingdom Birmingham’s tech ecosystem.</w:t>
      </w:r>
    </w:p>
    <w:bookmarkEnd w:id="24"/>
    <w:bookmarkEnd w:id="25"/>
    <w:bookmarkEnd w:id="26"/>
    <w:bookmarkEnd w:id="27"/>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Research Paper: The Evolving Role of the Software Engineer in United Kingdom Birmingham</dc:title>
  <dc:creator/>
  <dc:language>en</dc:language>
  <cp:keywords/>
  <dcterms:created xsi:type="dcterms:W3CDTF">2026-07-29T07:14:23Z</dcterms:created>
  <dcterms:modified xsi:type="dcterms:W3CDTF">2026-07-29T07:14:23Z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