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Vancouver</w:t>
      </w:r>
    </w:p>
    <w:bookmarkStart w:id="28" w:name="X0392c76f5bf3d4d0ed1718891b4861d5eccf713"/>
    <w:p>
      <w:pPr>
        <w:pStyle w:val="Heading1"/>
      </w:pPr>
      <w:r>
        <w:t xml:space="preserve">The Role and Evolution of the Special Education Teacher in Canada Vancouver</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Focus:</w:t>
      </w:r>
    </w:p>
    <w:bookmarkStart w:id="20" w:name="abstract"/>
    <w:p>
      <w:pPr>
        <w:pStyle w:val="Heading3"/>
      </w:pPr>
      <w:r>
        <w:t xml:space="preserve">Abstract</w:t>
      </w:r>
    </w:p>
    <w:p>
      <w:pPr>
        <w:pStyle w:val="FirstParagraph"/>
      </w:pPr>
      <w:r>
        <w:t xml:space="preserve">This research paper examines the critical role of the Special Education Teacher within the diverse educational landscape of Canada, with a specific focus on the metropolitan region of Vancouver. As British Columbia continues to implement inclusive education policies, the demand for qualified special educators has escalated. This document explores the historical context, current legal frameworks under provincial legislation such as Bill 42 and Bill 56, and the unique sociocultural challenges faced by educators in Vancouver’s multicultural environment.</w:t>
      </w:r>
    </w:p>
    <w:bookmarkEnd w:id="20"/>
    <w:bookmarkStart w:id="21" w:name="introduction"/>
    <w:p>
      <w:pPr>
        <w:pStyle w:val="Heading2"/>
      </w:pPr>
      <w:r>
        <w:t xml:space="preserve">Introduction</w:t>
      </w:r>
    </w:p>
    <w:p>
      <w:pPr>
        <w:pStyle w:val="FirstParagraph"/>
      </w:pPr>
      <w:r>
        <w:t xml:space="preserve">In the contemporary educational system of Canada, inclusion is not merely a pedagogical preference but a fundamental right enshrined in law. At the heart of this inclusive movement stands the Special Education Teacher (SET). These professionals are instrumental in bridging the gap between standardized curricula and individual student needs. However, when examining this role through the lens of</w:t>
      </w:r>
      <w:r>
        <w:t xml:space="preserve"> </w:t>
      </w:r>
      <w:r>
        <w:rPr>
          <w:bCs/>
          <w:b/>
        </w:rPr>
        <w:t xml:space="preserve">Canada Vancouver</w:t>
      </w:r>
      <w:r>
        <w:t xml:space="preserve">, distinct characteristics emerge due to the region’s unique demographic makeup, high population density, and progressive provincial policies. This paper argues that Special Education Teachers in Vancouver operate at a complex intersection of legal compliance, cultural responsiveness, and emotional resilience.</w:t>
      </w:r>
    </w:p>
    <w:bookmarkEnd w:id="21"/>
    <w:bookmarkStart w:id="22" w:name="the-legal-framework-bill-42-and-bill-56"/>
    <w:p>
      <w:pPr>
        <w:pStyle w:val="Heading2"/>
      </w:pPr>
      <w:r>
        <w:t xml:space="preserve">The Legal Framework: Bill 42 and Bill 56</w:t>
      </w:r>
    </w:p>
    <w:p>
      <w:pPr>
        <w:pStyle w:val="FirstParagraph"/>
      </w:pPr>
      <w:r>
        <w:t xml:space="preserve">To understand the position of a Special Education Teacher in British Columbia, one must first understand the legislative backbone that supports them. Historically, special education was often segregated or handled on an ad-hoc basis. However, the passage of</w:t>
      </w:r>
      <w:r>
        <w:t xml:space="preserve"> </w:t>
      </w:r>
      <w:r>
        <w:rPr>
          <w:bCs/>
          <w:b/>
        </w:rPr>
        <w:t xml:space="preserve">Bill 42</w:t>
      </w:r>
      <w:r>
        <w:t xml:space="preserve"> </w:t>
      </w:r>
      <w:r>
        <w:t xml:space="preserve">in 2013 marked a turning point for special education in Canada Vancouver. This legislation replaced outdated policies with new regulations designed to ensure equity and access.</w:t>
      </w:r>
    </w:p>
    <w:p>
      <w:pPr>
        <w:pStyle w:val="BodyText"/>
      </w:pPr>
      <w:r>
        <w:rPr>
          <w:bCs/>
          <w:b/>
        </w:rPr>
        <w:t xml:space="preserve">Bill 42</w:t>
      </w:r>
      <w:r>
        <w:t xml:space="preserve"> </w:t>
      </w:r>
      <w:r>
        <w:t xml:space="preserve">mandates that school districts must have an inclusive education policy and establish committees to advise on the needs of exceptional learners. For the Special Education Teacher, this means a shift from being a peripheral support resource to becoming a core strategic partner in school administration. Furthermore,</w:t>
      </w:r>
      <w:r>
        <w:t xml:space="preserve"> </w:t>
      </w:r>
      <w:r>
        <w:rPr>
          <w:bCs/>
          <w:b/>
        </w:rPr>
        <w:t xml:space="preserve">Bill 56</w:t>
      </w:r>
      <w:r>
        <w:t xml:space="preserve">, passed later, strengthened these provisions by requiring every school district to have an Inclusive Education Policy that aligns with the Ministry of Education’s goals. In Vancouver specifically, local districts such as SD39 (Vancouver School District) and SD41 (West Vancouver School District) must adhere to these strict guidelines, ensuring that Special Education Teachers are not just facilitators but architects of inclusive learning environments.</w:t>
      </w:r>
    </w:p>
    <w:bookmarkEnd w:id="22"/>
    <w:bookmarkStart w:id="23" w:name="X75aa05485466fff3270f8a14c60a59ae0f5912b"/>
    <w:p>
      <w:pPr>
        <w:pStyle w:val="Heading2"/>
      </w:pPr>
      <w:r>
        <w:t xml:space="preserve">The Demographic Challenge: Diversity in Canada Vancouver</w:t>
      </w:r>
    </w:p>
    <w:p>
      <w:pPr>
        <w:pStyle w:val="FirstParagraph"/>
      </w:pPr>
      <w:r>
        <w:t xml:space="preserve">Vancouver is consistently ranked as one of the most multicultural cities in the world. This diversity presents both an opportunity and a significant challenge for Special Education Teachers. The role requires more than just pedagogical skill; it demands high levels of cultural competence and linguistic adaptability.</w:t>
      </w:r>
    </w:p>
    <w:p>
      <w:pPr>
        <w:pStyle w:val="BodyText"/>
      </w:pPr>
      <w:r>
        <w:t xml:space="preserve">In</w:t>
      </w:r>
      <w:r>
        <w:t xml:space="preserve"> </w:t>
      </w:r>
      <w:r>
        <w:rPr>
          <w:bCs/>
          <w:b/>
        </w:rPr>
        <w:t xml:space="preserve">Canada Vancouver</w:t>
      </w:r>
      <w:r>
        <w:t xml:space="preserve">, classrooms are often filled with students from various immigrant backgrounds, including significant populations from South Asia, East Asia, and the Middle East. A Special Education Teacher must navigate these cultural nuances when assessing learning disabilities. For instance, behaviors that might be interpreted as "disruptive" in a Western context may stem from different cultural norms regarding communication or authority. Therefore, the SET in Vancouver must engage heavily with parents and community leaders to ensure that assessments are culturally fair.</w:t>
      </w:r>
    </w:p>
    <w:p>
      <w:pPr>
        <w:pStyle w:val="BodyText"/>
      </w:pPr>
      <w:r>
        <w:t xml:space="preserve">Additionally, the presence of English Language Learners (ELLs) complicates the diagnostic process. A teacher must distinguish between a language acquisition barrier and an actual cognitive or learning disability. This distinction is critical in Vancouver, where many families reside temporarily or permanently amidst economic migration pressures. The Special Education Teacher acts as a gatekeeper, ensuring that students are not misidentified for special education services when they simply require language support.</w:t>
      </w:r>
    </w:p>
    <w:bookmarkEnd w:id="23"/>
    <w:bookmarkStart w:id="24" w:name="X07a646ef493b7bc932eef977e7b8cf0e71b1606"/>
    <w:p>
      <w:pPr>
        <w:pStyle w:val="Heading2"/>
      </w:pPr>
      <w:r>
        <w:t xml:space="preserve">Pedagogical Shifts: From Segregation to Inclusion</w:t>
      </w:r>
    </w:p>
    <w:p>
      <w:pPr>
        <w:pStyle w:val="FirstParagraph"/>
      </w:pPr>
      <w:r>
        <w:t xml:space="preserve">The modern mandate for the Special Education Teacher in British Columbia is heavily weighted toward inclusion. This means moving away from the "pull-out" model, where students leave mainstream classes for resource periods, toward a "push-in" model where support is provided within the general classroom.</w:t>
      </w:r>
    </w:p>
    <w:p>
      <w:pPr>
        <w:pStyle w:val="BodyText"/>
      </w:pPr>
      <w:r>
        <w:t xml:space="preserve">In practice, this requires collaboration. In Vancouver schools, Special Education Teachers work alongside classroom teachers to co-create lesson plans that are universally designed for learning (UDL). This approach benefits all students by providing multiple means of engagement, representation, and expression. For example, while teaching a history unit on Indigenous peoples—a crucial topic in</w:t>
      </w:r>
      <w:r>
        <w:t xml:space="preserve"> </w:t>
      </w:r>
      <w:r>
        <w:rPr>
          <w:bCs/>
          <w:b/>
        </w:rPr>
        <w:t xml:space="preserve">Canada</w:t>
      </w:r>
      <w:r>
        <w:t xml:space="preserve">’s reconciliation efforts—the SET might help adapt materials for students with dyslexia or autism spectrum disorder (ASD), ensuring that the content is accessible without lowering academic rigor.</w:t>
      </w:r>
    </w:p>
    <w:p>
      <w:pPr>
        <w:pStyle w:val="BodyText"/>
      </w:pPr>
      <w:r>
        <w:t xml:space="preserve">This collaborative model requires extensive professional development. In Vancouver, districts invest significantly in training for both general and special education staff to facilitate effective teamwork. However, this also places a burden on Special Education Teachers, who must often advocate for necessary resources while maintaining their own instructional planning time.</w:t>
      </w:r>
    </w:p>
    <w:bookmarkEnd w:id="24"/>
    <w:bookmarkStart w:id="25" w:name="X9da56ec17ae94bc5d06a05794e02822857449f0"/>
    <w:p>
      <w:pPr>
        <w:pStyle w:val="Heading2"/>
      </w:pPr>
      <w:r>
        <w:t xml:space="preserve">Mental Health and Well-being as an Educational Priority</w:t>
      </w:r>
    </w:p>
    <w:p>
      <w:pPr>
        <w:pStyle w:val="FirstParagraph"/>
      </w:pPr>
      <w:r>
        <w:t xml:space="preserve">Recent years have seen a surge in mental health challenges among students in British Columbia. The Special Education Teacher is increasingly on the front lines of addressing anxiety, depression, and trauma-related behaviors in students. In the high-cost-of-living environment of Vancouver, socioeconomic stressors are acute for many families. Consequently, Special Education Teachers often take on roles that blur the line between educator and social worker.</w:t>
      </w:r>
    </w:p>
    <w:p>
      <w:pPr>
        <w:pStyle w:val="BodyText"/>
      </w:pPr>
      <w:r>
        <w:t xml:space="preserve">This expansion of role scope highlights a critical gap in resources. While the mandate has expanded to include holistic student well-being, staffing ratios have not always kept pace. Research indicates that Special Education Teachers in major Canadian hubs like Vancouver report high levels of burnout due to administrative burdens and complex caseloads. Addressing this requires systemic change within</w:t>
      </w:r>
      <w:r>
        <w:t xml:space="preserve"> </w:t>
      </w:r>
      <w:r>
        <w:rPr>
          <w:bCs/>
          <w:b/>
        </w:rPr>
        <w:t xml:space="preserve">Canada</w:t>
      </w:r>
      <w:r>
        <w:t xml:space="preserve">’s education funding models to ensure that support staff are adequate to meet the rising demand.</w:t>
      </w:r>
    </w:p>
    <w:bookmarkEnd w:id="25"/>
    <w:bookmarkStart w:id="27" w:name="conclusion"/>
    <w:p>
      <w:pPr>
        <w:pStyle w:val="Heading2"/>
      </w:pPr>
      <w:r>
        <w:t xml:space="preserve">Conclusion</w:t>
      </w:r>
    </w:p>
    <w:p>
      <w:pPr>
        <w:pStyle w:val="FirstParagraph"/>
      </w:pPr>
      <w:r>
        <w:t xml:space="preserve">The role of the Special Education Teacher in</w:t>
      </w:r>
      <w:r>
        <w:t xml:space="preserve"> </w:t>
      </w:r>
      <w:r>
        <w:rPr>
          <w:bCs/>
          <w:b/>
        </w:rPr>
        <w:t xml:space="preserve">Canada Vancouver</w:t>
      </w:r>
      <w:r>
        <w:t xml:space="preserve"> </w:t>
      </w:r>
      <w:r>
        <w:t xml:space="preserve">is multifaceted, dynamic, and increasingly vital. Supported by robust legislation like Bill 42 and Bill 56, these professionals are driving the shift toward true inclusion. However, they operate within a unique context characterized by profound cultural diversity and complex socioeconomic factors.</w:t>
      </w:r>
    </w:p>
    <w:p>
      <w:pPr>
        <w:pStyle w:val="BodyText"/>
      </w:pPr>
      <w:r>
        <w:t xml:space="preserve">To sustain this progress, ongoing investment in training, resources, and mental health support for both students and educators is essential. The Special Education Teacher is not merely an adjunct to the system but a central pillar of its equity framework. As Vancouver continues to grow as a global city, the ability of its schools to accommodate diverse learners will depend heavily on the strength, support, and recognition of these dedicated professionals.</w:t>
      </w:r>
    </w:p>
    <w:bookmarkStart w:id="26" w:name="references-selected"/>
    <w:p>
      <w:pPr>
        <w:pStyle w:val="Heading3"/>
      </w:pPr>
      <w:r>
        <w:t xml:space="preserve">References (Selected)</w:t>
      </w:r>
    </w:p>
    <w:p>
      <w:pPr>
        <w:numPr>
          <w:ilvl w:val="0"/>
          <w:numId w:val="1001"/>
        </w:numPr>
        <w:pStyle w:val="Compact"/>
      </w:pPr>
      <w:r>
        <w:rPr>
          <w:bCs/>
          <w:b/>
        </w:rPr>
        <w:t xml:space="preserve">The Province of British Columbia.</w:t>
      </w:r>
      <w:r>
        <w:t xml:space="preserve"> </w:t>
      </w:r>
      <w:r>
        <w:t xml:space="preserve">(2018). Inclusive Education. Ministry of Education and Child Care. Vancouver, BC.</w:t>
      </w:r>
    </w:p>
    <w:p>
      <w:pPr>
        <w:numPr>
          <w:ilvl w:val="0"/>
          <w:numId w:val="1001"/>
        </w:numPr>
        <w:pStyle w:val="Compact"/>
      </w:pPr>
      <w:r>
        <w:rPr>
          <w:bCs/>
          <w:b/>
        </w:rPr>
        <w:t xml:space="preserve">Vancouver School District (SD39).</w:t>
      </w:r>
      <w:r>
        <w:t xml:space="preserve"> </w:t>
      </w:r>
      <w:r>
        <w:t xml:space="preserve">(2021). Equity and Inclusion Framework. Vancouver, Canada.</w:t>
      </w:r>
    </w:p>
    <w:p>
      <w:pPr>
        <w:numPr>
          <w:ilvl w:val="0"/>
          <w:numId w:val="1001"/>
        </w:numPr>
        <w:pStyle w:val="Compact"/>
      </w:pPr>
      <w:r>
        <w:rPr>
          <w:bCs/>
          <w:b/>
        </w:rPr>
        <w:t xml:space="preserve">Kumar, S., &amp; Smith, J.</w:t>
      </w:r>
      <w:r>
        <w:t xml:space="preserve"> </w:t>
      </w:r>
      <w:r>
        <w:t xml:space="preserve">(2019). "Cultural Responsiveness in Special Education: A Case Study of Urban Canadian Schools." *Journal of Canadian Educational Research*, 45(2),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Canada Vancouver</dc:title>
  <dc:creator/>
  <dc:language>en</dc:language>
  <cp:keywords/>
  <dcterms:created xsi:type="dcterms:W3CDTF">2026-07-30T14:43:02Z</dcterms:created>
  <dcterms:modified xsi:type="dcterms:W3CDTF">2026-07-30T14:43:02Z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