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47b610a2f0df91044d3ad2fbc59038f95e5c08e"/>
    <w:p>
      <w:pPr>
        <w:pStyle w:val="Heading1"/>
      </w:pPr>
      <w:r>
        <w:t xml:space="preserve">The Role and Impact of Special Education Teachers in DR Congo Kinshasa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Democratic Republic of Congo (Kinshasa)</w:t>
      </w:r>
      <w:r>
        <w:br/>
      </w:r>
      <w:r>
        <w:rPr>
          <w:bCs/>
          <w:b/>
        </w:rPr>
        <w:t xml:space="preserve">Subject:</w:t>
      </w:r>
      <w:r>
        <w:t xml:space="preserve"> </w:t>
      </w:r>
      <w:r>
        <w:t xml:space="preserve">Special Education Teacher Pedagogy and Policy</w:t>
      </w:r>
    </w:p>
    <w:bookmarkStart w:id="20" w:name="abstract"/>
    <w:p>
      <w:pPr>
        <w:pStyle w:val="Heading2"/>
      </w:pPr>
      <w:r>
        <w:t xml:space="preserve">Abstract</w:t>
      </w:r>
    </w:p>
    <w:p>
      <w:pPr>
        <w:pStyle w:val="FirstParagraph"/>
      </w:pPr>
      <w:r>
        <w:t xml:space="preserve">This research paper examines the critical role of the Special Education Teacher within the educational framework of DR Congo Kinshasa. It analyzes the current challenges facing inclusive education in one of Africa’s most populous urban centers, explores policy initiatives aimed at integrating students with disabilities, and highlights specific pedagogical strategies employed by educators. The study argues that while significant progress has been made in legislative frameworks regarding disability rights in</w:t>
      </w:r>
      <w:r>
        <w:t xml:space="preserve"> </w:t>
      </w:r>
      <w:r>
        <w:rPr>
          <w:bCs/>
          <w:b/>
        </w:rPr>
        <w:t xml:space="preserve">DR Congo Kinshasa</w:t>
      </w:r>
      <w:r>
        <w:t xml:space="preserve">, the effective deployment and training of the Special Education Teacher remains a bottleneck to achieving true educational equity.</w:t>
      </w:r>
    </w:p>
    <w:bookmarkEnd w:id="20"/>
    <w:bookmarkStart w:id="21" w:name="introduction"/>
    <w:p>
      <w:pPr>
        <w:pStyle w:val="Heading2"/>
      </w:pPr>
      <w:r>
        <w:t xml:space="preserve">1. Introduction</w:t>
      </w:r>
    </w:p>
    <w:p>
      <w:pPr>
        <w:pStyle w:val="FirstParagraph"/>
      </w:pPr>
      <w:r>
        <w:t xml:space="preserve">The concept of inclusive education has gained traction globally, yet its implementation varies drastically across different socio-economic landscapes. In the context of</w:t>
      </w:r>
      <w:r>
        <w:t xml:space="preserve"> </w:t>
      </w:r>
      <w:r>
        <w:rPr>
          <w:bCs/>
          <w:b/>
        </w:rPr>
        <w:t xml:space="preserve">DR Congo Kinshasa</w:t>
      </w:r>
      <w:r>
        <w:t xml:space="preserve">, the capital city serves as a microcosm for the broader national struggle to integrate marginalized populations into the formal education system. Among these populations, children with disabilities represent a group historically excluded from mainstream schooling due to stigma, lack of infrastructure, and insufficient trained personnel.</w:t>
      </w:r>
    </w:p>
    <w:p>
      <w:pPr>
        <w:pStyle w:val="BodyText"/>
      </w:pPr>
      <w:r>
        <w:t xml:space="preserve">The Special Education Teacher emerges as a pivotal figure in this transformation. Unlike general educators who may receive minimal training in differentiation, the Special Education Teacher is specifically equipped to address diverse learning needs. This paper explores how these professionals navigate the unique cultural and logistical realities of</w:t>
      </w:r>
      <w:r>
        <w:t xml:space="preserve"> </w:t>
      </w:r>
      <w:r>
        <w:rPr>
          <w:bCs/>
          <w:b/>
        </w:rPr>
        <w:t xml:space="preserve">DR Congo Kinshasa</w:t>
      </w:r>
      <w:r>
        <w:t xml:space="preserve">, advocating for a system where every child, regardless of ability, has access to quality education.</w:t>
      </w:r>
    </w:p>
    <w:bookmarkEnd w:id="21"/>
    <w:bookmarkStart w:id="22" w:name="Xc2001c0c23483663373c9e2904b15cf42f1fcd2"/>
    <w:p>
      <w:pPr>
        <w:pStyle w:val="Heading2"/>
      </w:pPr>
      <w:r>
        <w:t xml:space="preserve">2. Historical Context and Policy Landscape in DR Congo Kinshasa</w:t>
      </w:r>
    </w:p>
    <w:p>
      <w:pPr>
        <w:pStyle w:val="FirstParagraph"/>
      </w:pPr>
      <w:r>
        <w:t xml:space="preserve">To understand the current state of special education in</w:t>
      </w:r>
      <w:r>
        <w:t xml:space="preserve"> </w:t>
      </w:r>
      <w:r>
        <w:rPr>
          <w:bCs/>
          <w:b/>
        </w:rPr>
        <w:t xml:space="preserve">DR Congo Kinshasa</w:t>
      </w:r>
      <w:r>
        <w:t xml:space="preserve">, one must examine the historical shift from segregation to inclusion. Traditionally, education for children with disabilities was largely non-existent or confined to charitable institutions. However, recent legislative efforts have aligned the country with international standards, such as the United Nations Convention on the Rights of Persons with Disabilities (CRPD), which</w:t>
      </w:r>
      <w:r>
        <w:t xml:space="preserve"> </w:t>
      </w:r>
      <w:r>
        <w:rPr>
          <w:bCs/>
          <w:b/>
        </w:rPr>
        <w:t xml:space="preserve">DR Congo Kinshasa</w:t>
      </w:r>
      <w:r>
        <w:t xml:space="preserve"> </w:t>
      </w:r>
      <w:r>
        <w:t xml:space="preserve">has ratified.</w:t>
      </w:r>
    </w:p>
    <w:p>
      <w:pPr>
        <w:pStyle w:val="BodyText"/>
      </w:pPr>
      <w:r>
        <w:t xml:space="preserve">The Ministry of Basic and Secondary Education in</w:t>
      </w:r>
      <w:r>
        <w:t xml:space="preserve"> </w:t>
      </w:r>
      <w:r>
        <w:rPr>
          <w:bCs/>
          <w:b/>
        </w:rPr>
        <w:t xml:space="preserve">DR Congo Kinshasa</w:t>
      </w:r>
      <w:r>
        <w:t xml:space="preserve"> </w:t>
      </w:r>
      <w:r>
        <w:t xml:space="preserve">has introduced policies mandating inclusive practices in public schools. These policies explicitly call for the recruitment and training of Special Education Teachers who can support mainstream classrooms. However, a gap exists between policy formulation on paper and implementation on the ground, particularly in under-resourced districts of Kinshasa.</w:t>
      </w:r>
    </w:p>
    <w:bookmarkEnd w:id="22"/>
    <w:bookmarkStart w:id="23" w:name="X11a22cbc650a73283c06db3dfb3f71e14b8a20f"/>
    <w:p>
      <w:pPr>
        <w:pStyle w:val="Heading2"/>
      </w:pPr>
      <w:r>
        <w:t xml:space="preserve">3. The Profile and Responsibilities of the Special Education Teacher</w:t>
      </w:r>
    </w:p>
    <w:p>
      <w:pPr>
        <w:pStyle w:val="FirstParagraph"/>
      </w:pPr>
      <w:r>
        <w:t xml:space="preserve">In</w:t>
      </w:r>
      <w:r>
        <w:t xml:space="preserve"> </w:t>
      </w:r>
      <w:r>
        <w:rPr>
          <w:bCs/>
          <w:b/>
        </w:rPr>
        <w:t xml:space="preserve">DR Congo Kinshasa</w:t>
      </w:r>
      <w:r>
        <w:t xml:space="preserve">, the role of a Special Education Teacher extends far beyond traditional instruction. These professionals are required to be multifaceted, acting as advocates, therapists, and community liaisons. Their primary responsibilities include:</w:t>
      </w:r>
    </w:p>
    <w:p>
      <w:pPr>
        <w:numPr>
          <w:ilvl w:val="0"/>
          <w:numId w:val="1001"/>
        </w:numPr>
        <w:pStyle w:val="Compact"/>
      </w:pPr>
      <w:r>
        <w:rPr>
          <w:bCs/>
          <w:b/>
        </w:rPr>
        <w:t xml:space="preserve">Individualized Education Plans (IEPs):</w:t>
      </w:r>
      <w:r>
        <w:t xml:space="preserve"> </w:t>
      </w:r>
      <w:r>
        <w:t xml:space="preserve">Developing tailored curricula for students with physical, intellectual, or sensory impairments.</w:t>
      </w:r>
    </w:p>
    <w:p>
      <w:pPr>
        <w:numPr>
          <w:ilvl w:val="0"/>
          <w:numId w:val="1001"/>
        </w:numPr>
        <w:pStyle w:val="Compact"/>
      </w:pPr>
      <w:r>
        <w:rPr>
          <w:bCs/>
          <w:b/>
        </w:rPr>
        <w:t xml:space="preserve">Inclusive Classroom Support:</w:t>
      </w:r>
      <w:r>
        <w:t xml:space="preserve"> </w:t>
      </w:r>
      <w:r>
        <w:t xml:space="preserve">Collaborating with general education teachers to modify lesson plans and materials to ensure accessibility in mixed-ability classrooms.</w:t>
      </w:r>
    </w:p>
    <w:p>
      <w:pPr>
        <w:numPr>
          <w:ilvl w:val="0"/>
          <w:numId w:val="1001"/>
        </w:numPr>
        <w:pStyle w:val="Compact"/>
      </w:pPr>
      <w:r>
        <w:rPr>
          <w:bCs/>
          <w:b/>
        </w:rPr>
        <w:t xml:space="preserve">Sensory Integration:</w:t>
      </w:r>
      <w:r>
        <w:t xml:space="preserve"> </w:t>
      </w:r>
      <w:r>
        <w:t xml:space="preserve">Creating safe learning environments that accommodate sensory processing disorders, which are increasingly recognized in urban settings like</w:t>
      </w:r>
      <w:r>
        <w:t xml:space="preserve"> </w:t>
      </w:r>
      <w:r>
        <w:rPr>
          <w:bCs/>
          <w:b/>
        </w:rPr>
        <w:t xml:space="preserve">DR Congo Kinshasa</w:t>
      </w:r>
      <w:r>
        <w:t xml:space="preserve">.</w:t>
      </w:r>
    </w:p>
    <w:p>
      <w:pPr>
        <w:numPr>
          <w:ilvl w:val="0"/>
          <w:numId w:val="1001"/>
        </w:numPr>
        <w:pStyle w:val="Compact"/>
      </w:pPr>
      <w:r>
        <w:rPr>
          <w:bCs/>
          <w:b/>
        </w:rPr>
        <w:t xml:space="preserve">Counseling and Advocacy:</w:t>
      </w:r>
      <w:r>
        <w:t xml:space="preserve"> </w:t>
      </w:r>
      <w:r>
        <w:t xml:space="preserve">Providing emotional support to students and educating parents about their rights under Congolese law.</w:t>
      </w:r>
    </w:p>
    <w:bookmarkEnd w:id="23"/>
    <w:bookmarkStart w:id="24" w:name="Xcfbb3f1801beac8bf18d3ca6aa25e7403f63931"/>
    <w:p>
      <w:pPr>
        <w:pStyle w:val="Heading2"/>
      </w:pPr>
      <w:r>
        <w:t xml:space="preserve">4. Challenges Facing Special Education Teachers in DR Congo Kinshasa</w:t>
      </w:r>
    </w:p>
    <w:p>
      <w:pPr>
        <w:pStyle w:val="FirstParagraph"/>
      </w:pPr>
      <w:r>
        <w:t xml:space="preserve">Despite the growing recognition of their importance, Special Education Teachers in</w:t>
      </w:r>
      <w:r>
        <w:t xml:space="preserve"> </w:t>
      </w:r>
      <w:r>
        <w:rPr>
          <w:bCs/>
          <w:b/>
        </w:rPr>
        <w:t xml:space="preserve">DR Congo Kinshasa</w:t>
      </w:r>
      <w:r>
        <w:t xml:space="preserve"> </w:t>
      </w:r>
      <w:r>
        <w:t xml:space="preserve">face formidable obstacles. The first major challenge is infrastructural. Many schools in the capital lack basic accessibility features, such as ramps, wide doorways, or accessible sanitation facilities. For a Special Education Teacher to effectively teach a student with mobility impairments, these physical barriers must be addressed.</w:t>
      </w:r>
    </w:p>
    <w:p>
      <w:pPr>
        <w:pStyle w:val="BodyText"/>
      </w:pPr>
      <w:r>
        <w:t xml:space="preserve">A second significant hurdle is the shortage of specialized training materials. Most standard textbooks and resources in</w:t>
      </w:r>
      <w:r>
        <w:t xml:space="preserve"> </w:t>
      </w:r>
      <w:r>
        <w:rPr>
          <w:bCs/>
          <w:b/>
        </w:rPr>
        <w:t xml:space="preserve">DR Congo Kinshasa</w:t>
      </w:r>
      <w:r>
        <w:t xml:space="preserve"> </w:t>
      </w:r>
      <w:r>
        <w:t xml:space="preserve">are designed for sighted and hearing students. Special Education Teachers often have to create their own low-cost teaching aids, such as tactile maps or sign language dictionaries, due to the unavailability of commercial assistive technologies.</w:t>
      </w:r>
    </w:p>
    <w:p>
      <w:pPr>
        <w:pStyle w:val="BodyText"/>
      </w:pPr>
      <w:r>
        <w:t xml:space="preserve">cultural stigma remains a persistent barrier in</w:t>
      </w:r>
      <w:r>
        <w:t xml:space="preserve"> </w:t>
      </w:r>
      <w:r>
        <w:rPr>
          <w:bCs/>
          <w:b/>
        </w:rPr>
        <w:t xml:space="preserve">DR Congo Kinshasa</w:t>
      </w:r>
      <w:r>
        <w:t xml:space="preserve">. In many communities, disability is still viewed through a supernatural lens rather than a medical or educational one. Special Education Teachers frequently encounter resistance from families who believe that sending their child to school is unnecessary or even harmful, requiring educators to engage in extensive community outreach and sensitization campaigns.</w:t>
      </w:r>
    </w:p>
    <w:bookmarkEnd w:id="24"/>
    <w:bookmarkStart w:id="25" w:name="strategies-for-effective-implementation"/>
    <w:p>
      <w:pPr>
        <w:pStyle w:val="Heading2"/>
      </w:pPr>
      <w:r>
        <w:t xml:space="preserve">5. Strategies for Effective Implementation</w:t>
      </w:r>
    </w:p>
    <w:p>
      <w:pPr>
        <w:pStyle w:val="FirstParagraph"/>
      </w:pPr>
      <w:r>
        <w:t xml:space="preserve">To overcome these challenges, a multi-stakeholder approach is required. First, the government of</w:t>
      </w:r>
      <w:r>
        <w:t xml:space="preserve"> </w:t>
      </w:r>
      <w:r>
        <w:rPr>
          <w:bCs/>
          <w:b/>
        </w:rPr>
        <w:t xml:space="preserve">DR Congo Kinshasa</w:t>
      </w:r>
      <w:r>
        <w:t xml:space="preserve"> </w:t>
      </w:r>
      <w:r>
        <w:t xml:space="preserve">must prioritize budget allocations for special education infrastructure and teacher salaries to attract qualified professionals to rural and peri-urban areas.</w:t>
      </w:r>
    </w:p>
    <w:p>
      <w:pPr>
        <w:pStyle w:val="BodyText"/>
      </w:pPr>
      <w:r>
        <w:rPr>
          <w:bCs/>
          <w:b/>
        </w:rPr>
        <w:t xml:space="preserve">Innovative Pedagogy:</w:t>
      </w:r>
      <w:r>
        <w:t xml:space="preserve"> </w:t>
      </w:r>
      <w:r>
        <w:t xml:space="preserve">Special Education Teachers in</w:t>
      </w:r>
      <w:r>
        <w:t xml:space="preserve"> </w:t>
      </w:r>
      <w:r>
        <w:rPr>
          <w:bCs/>
          <w:b/>
        </w:rPr>
        <w:t xml:space="preserve">DR Congo Kinshasa</w:t>
      </w:r>
      <w:r>
        <w:t xml:space="preserve"> </w:t>
      </w:r>
      <w:r>
        <w:t xml:space="preserve">are increasingly utilizing mobile technology. With the growing penetration of smartphones in the capital, educators are developing apps for sign language translation and text-to-speech functions, bridging the gap caused by a lack of specialized equipment.</w:t>
      </w:r>
    </w:p>
    <w:p>
      <w:pPr>
        <w:pStyle w:val="BodyText"/>
      </w:pPr>
      <w:r>
        <w:rPr>
          <w:bCs/>
          <w:b/>
        </w:rPr>
        <w:t xml:space="preserve">Community Partnerships:</w:t>
      </w:r>
      <w:r>
        <w:t xml:space="preserve"> </w:t>
      </w:r>
      <w:r>
        <w:t xml:space="preserve">Successful models in</w:t>
      </w:r>
      <w:r>
        <w:t xml:space="preserve"> </w:t>
      </w:r>
      <w:r>
        <w:rPr>
          <w:bCs/>
          <w:b/>
        </w:rPr>
        <w:t xml:space="preserve">DR Congo Kinshasa</w:t>
      </w:r>
      <w:r>
        <w:t xml:space="preserve"> </w:t>
      </w:r>
      <w:r>
        <w:t xml:space="preserve">involve partnerships with local NGOs and international organizations. These partnerships provide essential resources, such as wheelchairs and Braille printers, while also offering professional development workshops for Special Education Teachers.</w:t>
      </w:r>
    </w:p>
    <w:bookmarkEnd w:id="25"/>
    <w:bookmarkStart w:id="26" w:name="conclusion"/>
    <w:p>
      <w:pPr>
        <w:pStyle w:val="Heading2"/>
      </w:pPr>
      <w:r>
        <w:t xml:space="preserve">6. Conclusion</w:t>
      </w:r>
    </w:p>
    <w:p>
      <w:pPr>
        <w:pStyle w:val="FirstParagraph"/>
      </w:pPr>
      <w:r>
        <w:t xml:space="preserve">The integration of Special Education Teachers into the educational system of</w:t>
      </w:r>
      <w:r>
        <w:t xml:space="preserve"> </w:t>
      </w:r>
      <w:r>
        <w:rPr>
          <w:bCs/>
          <w:b/>
        </w:rPr>
        <w:t xml:space="preserve">DR Congo Kinshasa</w:t>
      </w:r>
      <w:r>
        <w:t xml:space="preserve"> </w:t>
      </w:r>
      <w:r>
        <w:t xml:space="preserve">is not merely an administrative task; it is a moral and societal imperative. These educators serve as the bridge between exclusion and inclusion, transforming schools from sites of segregation into communities of belonging.</w:t>
      </w:r>
    </w:p>
    <w:p>
      <w:pPr>
        <w:pStyle w:val="BodyText"/>
      </w:pPr>
      <w:r>
        <w:t xml:space="preserve">While challenges regarding infrastructure, resources, and cultural attitudes persist in</w:t>
      </w:r>
      <w:r>
        <w:t xml:space="preserve"> </w:t>
      </w:r>
      <w:r>
        <w:rPr>
          <w:bCs/>
          <w:b/>
        </w:rPr>
        <w:t xml:space="preserve">DR Congo Kinshasa</w:t>
      </w:r>
      <w:r>
        <w:t xml:space="preserve">, the resilience and ingenuity of Special Education Teachers demonstrate that meaningful change is possible. Future success depends on sustained political will, increased funding for special needs education, and a concerted effort to dismantle the stigma surrounding disability. By empowering Special Education Teachers with adequate training and tools,</w:t>
      </w:r>
      <w:r>
        <w:t xml:space="preserve"> </w:t>
      </w:r>
      <w:r>
        <w:rPr>
          <w:bCs/>
          <w:b/>
        </w:rPr>
        <w:t xml:space="preserve">DR Congo Kinshasa</w:t>
      </w:r>
      <w:r>
        <w:t xml:space="preserve"> </w:t>
      </w:r>
      <w:r>
        <w:t xml:space="preserve">can model a path toward inclusive education that benefits not only students with disabilities but society as a whole.</w:t>
      </w:r>
    </w:p>
    <w:bookmarkEnd w:id="26"/>
    <w:bookmarkStart w:id="27" w:name="references"/>
    <w:p>
      <w:pPr>
        <w:pStyle w:val="Heading2"/>
      </w:pPr>
      <w:r>
        <w:t xml:space="preserve">References</w:t>
      </w:r>
    </w:p>
    <w:p>
      <w:pPr>
        <w:numPr>
          <w:ilvl w:val="0"/>
          <w:numId w:val="1002"/>
        </w:numPr>
        <w:pStyle w:val="Compact"/>
      </w:pPr>
      <w:r>
        <w:t xml:space="preserve">Government of the Democratic Republic of Congo. (2019). National Policy on Inclusive Education. Kinshasa: Ministry of Basic and Secondary Education.</w:t>
      </w:r>
    </w:p>
    <w:p>
      <w:pPr>
        <w:numPr>
          <w:ilvl w:val="0"/>
          <w:numId w:val="1002"/>
        </w:numPr>
        <w:pStyle w:val="Compact"/>
      </w:pPr>
      <w:r>
        <w:t xml:space="preserve">National Institute for Statistics, DRC. (2021). Report on Disability and Access to Education in Urban Centers.</w:t>
      </w:r>
    </w:p>
    <w:p>
      <w:pPr>
        <w:numPr>
          <w:ilvl w:val="0"/>
          <w:numId w:val="1002"/>
        </w:numPr>
        <w:pStyle w:val="Compact"/>
      </w:pPr>
      <w:r>
        <w:t xml:space="preserve">United Nations Children's Fund (UNICEF). (2022). Situational Analysis of Children with Disabilities in DR Congo.</w:t>
      </w:r>
    </w:p>
    <w:p>
      <w:pPr>
        <w:numPr>
          <w:ilvl w:val="0"/>
          <w:numId w:val="1002"/>
        </w:numPr>
        <w:pStyle w:val="Compact"/>
      </w:pPr>
      <w:r>
        <w:t xml:space="preserve">Muanda, J. &amp; Kabunda, P. (2018). "Challenges of Inclusive Education in Kinshasa." Journal of African Educational Studies, 15(3), 45-60.</w:t>
      </w:r>
    </w:p>
    <w:p>
      <w:pPr>
        <w:pStyle w:val="FirstParagraph"/>
      </w:pPr>
      <w:r>
        <w:rPr>
          <w:iCs/>
          <w:i/>
        </w:rPr>
        <w:t xml:space="preserve">This document is a research paper prepared for academic and policy review purposes regarding educational frameworks in DR Congo Kinshasa.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DR Congo Kinshasa</dc:title>
  <dc:creator/>
  <dc:language>en</dc:language>
  <cp:keywords/>
  <dcterms:created xsi:type="dcterms:W3CDTF">2026-07-29T12:09:09Z</dcterms:created>
  <dcterms:modified xsi:type="dcterms:W3CDTF">2026-07-29T12:09:09Z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