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9" w:name="X06b7100acf507be53edfccab1f2f9ceaf38073b"/>
    <w:p>
      <w:pPr>
        <w:pStyle w:val="Heading1"/>
      </w:pPr>
      <w:r>
        <w:t xml:space="preserve">The Role of the Special Education Teacher in Ghana Accra: Challenges, Strategies, and Future Directions</w:t>
      </w:r>
    </w:p>
    <w:p>
      <w:pPr>
        <w:pStyle w:val="FirstParagraph"/>
      </w:pPr>
      <w:r>
        <w:rPr>
          <w:u w:val="single"/>
          <w:bCs/>
          <w:b/>
        </w:rPr>
        <w:t xml:space="preserve">Abstract</w:t>
      </w:r>
      <w:r>
        <w:br/>
      </w:r>
      <w:r>
        <w:br/>
      </w:r>
      <w:r>
        <w:t xml:space="preserve">This research paper examines the critical role of the Special Education Teacher within the educational landscape of Ghana Accra. As Ghana continues to implement policies aimed at inclusive education, such as the Free Senior High School policy and various strategic plans for special needs education, the demand for qualified educators has skyrocketed. However, significant gaps remain between policy intent and classroom reality in Accra, particularly concerning infrastructure, training availability in English-medium contexts that respect local dialects but adhere to national curricular standards (English is official), teacher workload, and societal attitudes. This document explores these dimensions to provide a comprehensive overview of the current state of special education pedagogy in Ghana Accra.</w:t>
      </w:r>
    </w:p>
    <w:bookmarkStart w:id="20" w:name="introduction"/>
    <w:p>
      <w:pPr>
        <w:pStyle w:val="Heading2"/>
      </w:pPr>
      <w:r>
        <w:t xml:space="preserve">Introduction</w:t>
      </w:r>
    </w:p>
    <w:p>
      <w:pPr>
        <w:pStyle w:val="FirstParagraph"/>
      </w:pPr>
      <w:r>
        <w:t xml:space="preserve">In recent years, Ghana has made significant strides toward ensuring that every child, regardless of physical or cognitive ability, has access to quality education. This shift is particularly visible in the capital city, where rapid urbanization and population density create unique opportunities and challenges for the implementation of inclusive policies. The Special Education Teacher serves as a cornerstone in this endeavor, tasked not only with adapting curriculum but also with advocating for students who often face systemic barriers.</w:t>
      </w:r>
    </w:p>
    <w:p>
      <w:pPr>
        <w:pStyle w:val="BodyText"/>
      </w:pPr>
      <w:r>
        <w:t xml:space="preserve">The context of Ghana Accra is distinct due to its status as a metropolitan hub. Unlike rural settings where community ties might be stronger and more informal support systems exist, urban environments like Accra can lead to isolation among children with disabilities if not actively addressed by professional educators. Therefore, understanding the multifaceted role of the Special Education Teacher in Ghana Accra is vital for improving educational outcomes.</w:t>
      </w:r>
    </w:p>
    <w:bookmarkEnd w:id="20"/>
    <w:bookmarkStart w:id="21" w:name="X30a964279b25040355fe68f035c5e6583dcb8cc"/>
    <w:p>
      <w:pPr>
        <w:pStyle w:val="Heading2"/>
      </w:pPr>
      <w:r>
        <w:t xml:space="preserve">The Mandate and Responsibilities of Special Education Teachers</w:t>
      </w:r>
    </w:p>
    <w:p>
      <w:pPr>
        <w:pStyle w:val="FirstParagraph"/>
      </w:pPr>
      <w:r>
        <w:t xml:space="preserve">A Special Education Teacher in Ghana operates under a complex mandate that extends beyond traditional teaching methods. Their primary responsibility involves identifying learning differences early and implementing Individualized Education Programs (IEPs) tailored to the specific needs of each student. In the diverse linguistic environment of Accra, where students may speak Akan, Ewe, Ga, or other local languages at home but are taught in English at school, these teachers must bridge communication gaps effectively.</w:t>
      </w:r>
    </w:p>
    <w:p>
      <w:pPr>
        <w:numPr>
          <w:ilvl w:val="0"/>
          <w:numId w:val="1001"/>
        </w:numPr>
        <w:pStyle w:val="Compact"/>
      </w:pPr>
      <w:r>
        <w:rPr>
          <w:bCs/>
          <w:b/>
        </w:rPr>
        <w:t xml:space="preserve">Differentiated Instruction:</w:t>
      </w:r>
      <w:r>
        <w:t xml:space="preserve"> </w:t>
      </w:r>
      <w:r>
        <w:t xml:space="preserve">Teachers must modify lesson plans to accommodate various learning styles. For a student with dyslexia in an Accra classroom, this might involve utilizing visual aids or audio resources alongside standard text-based instruction.</w:t>
      </w:r>
    </w:p>
    <w:p>
      <w:pPr>
        <w:numPr>
          <w:ilvl w:val="0"/>
          <w:numId w:val="1001"/>
        </w:numPr>
        <w:pStyle w:val="Compact"/>
      </w:pPr>
      <w:r>
        <w:rPr>
          <w:bCs/>
          <w:b/>
        </w:rPr>
        <w:t xml:space="preserve">Counseling and Advocacy:</w:t>
      </w:r>
      <w:r>
        <w:t xml:space="preserve"> </w:t>
      </w:r>
      <w:r>
        <w:t xml:space="preserve">Special Education Teachers often serve as the first point of contact for parents navigating the healthcare and social welfare systems. They act as advocates within school boards to ensure reasonable accommodations are made available.</w:t>
      </w:r>
    </w:p>
    <w:p>
      <w:pPr>
        <w:numPr>
          <w:ilvl w:val="0"/>
          <w:numId w:val="1001"/>
        </w:numPr>
        <w:pStyle w:val="Compact"/>
      </w:pPr>
      <w:r>
        <w:rPr>
          <w:bCs/>
          <w:b/>
        </w:rPr>
        <w:t xml:space="preserve">Multidisciplinary Collaboration:</w:t>
      </w:r>
      <w:r>
        <w:t xml:space="preserve"> </w:t>
      </w:r>
      <w:r>
        <w:t xml:space="preserve">Effective teaching in Accra’s special education sector requires collaboration with speech therapists, occupational therapists, and regular classroom teachers to create a supportive ecosystem around the child.</w:t>
      </w:r>
    </w:p>
    <w:bookmarkEnd w:id="21"/>
    <w:bookmarkStart w:id="25" w:name="Xe05433e2a82b734bfcc313bf636358a64176e34"/>
    <w:p>
      <w:pPr>
        <w:pStyle w:val="Heading2"/>
      </w:pPr>
      <w:r>
        <w:t xml:space="preserve">Situational Context: The Reality of Ghana Accra</w:t>
      </w:r>
    </w:p>
    <w:bookmarkStart w:id="22" w:name="X7f01c2ac5cca1138018c697f9f9f215cc9c2556"/>
    <w:p>
      <w:pPr>
        <w:pStyle w:val="Heading3"/>
      </w:pPr>
      <w:r>
        <w:t xml:space="preserve">Pedagogical Challenges in Urban Classrooms</w:t>
      </w:r>
    </w:p>
    <w:p>
      <w:pPr>
        <w:pStyle w:val="FirstParagraph"/>
      </w:pPr>
      <w:r>
        <w:t xml:space="preserve">One of the most pressing issues facing Special Education Teachers in Ghana Accra is the high student-to-teacher ratio. While national policy advocates for inclusive classes, many schools in Accra are overcrowded. A single Special Education Teacher may be responsible for managing a classroom of thirty or more students, only a few of whom have identified special needs. This dilutes the quality of individual attention that is crucial for effective special education.</w:t>
      </w:r>
    </w:p>
    <w:bookmarkEnd w:id="22"/>
    <w:bookmarkStart w:id="23" w:name="infrastructure-and-resource-constraints"/>
    <w:p>
      <w:pPr>
        <w:pStyle w:val="Heading3"/>
      </w:pPr>
      <w:r>
        <w:t xml:space="preserve">Infrastructure and Resource Constraints</w:t>
      </w:r>
    </w:p>
    <w:p>
      <w:pPr>
        <w:pStyle w:val="FirstParagraph"/>
      </w:pPr>
      <w:r>
        <w:t xml:space="preserve">The physical infrastructure in many Accra schools poses significant hurdles. Ramps are often absent or non-compliant, making it difficult for students with mobility impairments to access classrooms independently. Furthermore, there is a chronic shortage of assistive devices such as Braille typewriters, hearing aids, and tactile learning materials. Teachers frequently resort to improvised solutions due to budgetary constraints imposed by limited funding mechanisms in both public and private institutions within the Accra Metropolitan area.</w:t>
      </w:r>
    </w:p>
    <w:bookmarkEnd w:id="23"/>
    <w:bookmarkStart w:id="24" w:name="cultural-perceptions-and-stigma"/>
    <w:p>
      <w:pPr>
        <w:pStyle w:val="Heading3"/>
      </w:pPr>
      <w:r>
        <w:t xml:space="preserve">Cultural Perceptions and Stigma</w:t>
      </w:r>
    </w:p>
    <w:p>
      <w:pPr>
        <w:pStyle w:val="FirstParagraph"/>
      </w:pPr>
      <w:r>
        <w:t xml:space="preserve">Societal attitudes towards disability in Ghana, while improving, still hold remnants of stigma. In Accra’s urban communities, there is often a misconception that special needs education lowers academic standards or is merely a form of custodial care rather than rigorous academic instruction. Special Education Teachers must therefore engage heavily in community sensitization efforts to shift these perceptions and gain parental trust.</w:t>
      </w:r>
    </w:p>
    <w:bookmarkEnd w:id="24"/>
    <w:bookmarkEnd w:id="25"/>
    <w:bookmarkStart w:id="26" w:name="strategies-for-enhancing-effectiveness"/>
    <w:p>
      <w:pPr>
        <w:pStyle w:val="Heading2"/>
      </w:pPr>
      <w:r>
        <w:t xml:space="preserve">Strategies for Enhancing Effectiveness</w:t>
      </w:r>
    </w:p>
    <w:p>
      <w:pPr>
        <w:pStyle w:val="FirstParagraph"/>
      </w:pPr>
      <w:r>
        <w:t xml:space="preserve">To address these challenges, several strategic interventions are necessary:</w:t>
      </w:r>
    </w:p>
    <w:p>
      <w:pPr>
        <w:numPr>
          <w:ilvl w:val="0"/>
          <w:numId w:val="1002"/>
        </w:numPr>
        <w:pStyle w:val="Compact"/>
      </w:pPr>
      <w:r>
        <w:rPr>
          <w:bCs/>
          <w:b/>
        </w:rPr>
        <w:t xml:space="preserve">Adequate Training and Professional Development:</w:t>
      </w:r>
      <w:r>
        <w:t xml:space="preserve"> </w:t>
      </w:r>
      <w:r>
        <w:t xml:space="preserve">Universities in Accra must expand their special education programs to include more practical, field-based training. Continuous professional development workshops should focus on modern assistive technologies and behavioral management strategies.</w:t>
      </w:r>
    </w:p>
    <w:p>
      <w:pPr>
        <w:numPr>
          <w:ilvl w:val="0"/>
          <w:numId w:val="1002"/>
        </w:numPr>
        <w:pStyle w:val="Compact"/>
      </w:pPr>
      <w:r>
        <w:rPr>
          <w:bCs/>
          <w:b/>
        </w:rPr>
        <w:t xml:space="preserve">Policy Enforcement for Resource Allocation:</w:t>
      </w:r>
      <w:r>
        <w:t xml:space="preserve">The Ghana Education Service (GES) must enforce strict guidelines regarding resource distribution to ensure that schools in Accra have the necessary equipment to support diverse learners. This includes mandatory accessibility audits for all public buildings.</w:t>
      </w:r>
    </w:p>
    <w:p>
      <w:pPr>
        <w:numPr>
          <w:ilvl w:val="0"/>
          <w:numId w:val="1002"/>
        </w:numPr>
        <w:pStyle w:val="Compact"/>
      </w:pPr>
      <w:r>
        <w:rPr>
          <w:bCs/>
          <w:b/>
        </w:rPr>
        <w:t xml:space="preserve">Promotion of Inclusive Pedagogy:</w:t>
      </w:r>
      <w:r>
        <w:t xml:space="preserve"> </w:t>
      </w:r>
      <w:r>
        <w:t xml:space="preserve">Instead of segregating students with special needs entirely, a fully inclusive model should be promoted where Special Education Teachers co-teach with general education teachers. This approach normalizes disability and fosters empathy among peers.</w:t>
      </w:r>
    </w:p>
    <w:bookmarkEnd w:id="26"/>
    <w:bookmarkStart w:id="27" w:name="the-impact-of-technology"/>
    <w:p>
      <w:pPr>
        <w:pStyle w:val="Heading2"/>
      </w:pPr>
      <w:r>
        <w:t xml:space="preserve">The Impact of Technology</w:t>
      </w:r>
    </w:p>
    <w:p>
      <w:pPr>
        <w:pStyle w:val="FirstParagraph"/>
      </w:pPr>
      <w:r>
        <w:t xml:space="preserve">Innovation plays a crucial role in modernizing special education in Ghana Accra. The integration of assistive technology (AT), such as screen readers for the visually impaired or speech-to-text software for those with motor impairments, can significantly enhance learning outcomes. However, access to reliable internet and electricity remains an inconsistent variable even within Accra, requiring teachers to be adaptable and resilient in their instructional delivery.</w:t>
      </w:r>
    </w:p>
    <w:bookmarkEnd w:id="27"/>
    <w:bookmarkStart w:id="28" w:name="conclusion"/>
    <w:p>
      <w:pPr>
        <w:pStyle w:val="Heading2"/>
      </w:pPr>
      <w:r>
        <w:t xml:space="preserve">Conclusion</w:t>
      </w:r>
    </w:p>
    <w:p>
      <w:pPr>
        <w:pStyle w:val="FirstParagraph"/>
      </w:pPr>
      <w:r>
        <w:t xml:space="preserve">The Special Education Teacher is not merely an instructor but a pivotal agent of social change in Ghana Accra. They hold the power to transform marginalized lives through education, advocacy, and compassion. Despite facing infrastructural deficits, cultural barriers, and systemic overcrowding, their impact on fostering an inclusive society is undeniable.</w:t>
      </w:r>
    </w:p>
    <w:p>
      <w:pPr>
        <w:pStyle w:val="BodyText"/>
      </w:pPr>
      <w:r>
        <w:t xml:space="preserve">To truly realize the potential of Special Education Teachers in Ghana Accra, a concerted effort involving government policy reform increased funding for infrastructure comprehensive teacher training initiatives ,and community engagement is required. By addressing these challenges head-on, Ghana can set a precedent for how urban centers across Africa approach inclusive education ensuring that every child has the right to learn and thrive regardless of their abilities.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Ghana Accra: Challenges, Strategies, and Future Directions</dc:title>
  <dc:creator/>
  <dc:language>en</dc:language>
  <cp:keywords/>
  <dcterms:created xsi:type="dcterms:W3CDTF">2026-07-30T00:30:13Z</dcterms:created>
  <dcterms:modified xsi:type="dcterms:W3CDTF">2026-07-30T00:30:13Z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