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Perspective</w:t>
      </w:r>
    </w:p>
    <w:bookmarkStart w:id="28" w:name="X8747f4a242644892ad2a43f25fd096e0db63c4d"/>
    <w:p>
      <w:pPr>
        <w:pStyle w:val="Heading1"/>
      </w:pPr>
      <w:r>
        <w:t xml:space="preserve">The Role and Challenges of the Special Education Teacher in Kuwait City:</w:t>
      </w:r>
      <w:r>
        <w:br/>
      </w:r>
      <w:r>
        <w:t xml:space="preserve">A Research Perspective on Inclusive Practices in an Emerging Educational Landscape</w:t>
      </w:r>
    </w:p>
    <w:p>
      <w:pPr>
        <w:pStyle w:val="FirstParagraph"/>
      </w:pPr>
      <w:r>
        <w:rPr>
          <w:bCs/>
          <w:b/>
        </w:rPr>
        <w:t xml:space="preserve">Abstract:</w:t>
      </w:r>
      <w:r>
        <w:br/>
      </w:r>
      <w:r>
        <w:br/>
      </w:r>
      <w:r>
        <w:t xml:space="preserve">This research paper examines the critical role of the special education teacher within the educational framework of Kuwait City, focusing on the transition from segregated schooling to inclusive education. As Kuwait City undergoes significant modernization in its public and private sectors, understanding how a special education teacher operates amidst cultural expectations, policy shifts, and resource constraints is vital. This document explores curriculum adaptation, psychological support mechanisms for students with disabilities (SWD), professional development needs specific to the Gulf region context of Kuwait City. The study highlights that while legislative frameworks are improving in Kuwait City, the efficacy of a special education teacher remains dependent on systemic support and societal acceptance.</w:t>
      </w:r>
      <w:r>
        <w:br/>
      </w:r>
      <w:r>
        <w:br/>
      </w:r>
      <w:r>
        <w:rPr>
          <w:bCs/>
          <w:b/>
        </w:rPr>
        <w:t xml:space="preserve">Keywords:</w:t>
      </w:r>
      <w:r>
        <w:t xml:space="preserve"> </w:t>
      </w:r>
      <w:r>
        <w:t xml:space="preserve">Special Education Teacher, Kuwait City, Inclusive Education, Disability Rights in Middle East, Educational Reform.</w:t>
      </w:r>
    </w:p>
    <w:bookmarkStart w:id="20" w:name="i.-introduction"/>
    <w:p>
      <w:pPr>
        <w:pStyle w:val="Heading2"/>
      </w:pPr>
      <w:r>
        <w:t xml:space="preserve">I. Introduction</w:t>
      </w:r>
    </w:p>
    <w:p>
      <w:pPr>
        <w:pStyle w:val="FirstParagraph"/>
      </w:pPr>
      <w:r>
        <w:t xml:space="preserve">The landscape of education in the Middle East has undergone profound transformation over the last two decades. Nowhere is this more evident than in Kuwait City, the capital and administrative heart of Kuwait. Historically, individuals with disabilities were often marginalized or entirely excluded from mainstream educational environments. However, recent governmental initiatives have aimed to integrate these individuals into society through comprehensive policy changes that emphasize inclusion. Central to this paradigm shift is the professional profile of the special education teacher.</w:t>
      </w:r>
    </w:p>
    <w:p>
      <w:pPr>
        <w:pStyle w:val="BodyText"/>
      </w:pPr>
      <w:r>
        <w:t xml:space="preserve">In Kuwait City, the special education teacher is no longer merely a custodian of segregated classrooms but has emerged as a facilitator of inclusive learning environments. This research paper aims to analyze how a special education teacher functions within Kuwait City’s schools, addressing the unique socio-cultural dynamics that influence pedagogical strategies. The significance of this topic cannot be overstated, as the success of educational reform in Kuwait City hinges largely on the competency and support provided by educators dedicated to students with diverse learning needs.</w:t>
      </w:r>
    </w:p>
    <w:bookmarkEnd w:id="20"/>
    <w:bookmarkStart w:id="21" w:name="X2525a9e9ffa71419e99d2e1bc244c091dfc393d"/>
    <w:p>
      <w:pPr>
        <w:pStyle w:val="Heading2"/>
      </w:pPr>
      <w:r>
        <w:t xml:space="preserve">II. Legislative Context and Policy Frameworks in Kuwait City</w:t>
      </w:r>
    </w:p>
    <w:p>
      <w:pPr>
        <w:pStyle w:val="FirstParagraph"/>
      </w:pPr>
      <w:r>
        <w:t xml:space="preserve">To understand the current status of special education, one must first look at the legislative backbone governing it in Kuwait City. The People’s Assembly in Kuwait has passed several laws advocating for the rights of persons with disabilities, mirroring international standards such as the UN Convention on the Rights of Persons with Disabilities (CRPD). In practice within schools located across Kuwait City, this translates into a mandate for inclusion.</w:t>
      </w:r>
    </w:p>
    <w:p>
      <w:pPr>
        <w:pStyle w:val="BodyText"/>
      </w:pPr>
      <w:r>
        <w:t xml:space="preserve">However, there is often a gap between policy formulation and implementation. The special education teacher in Kuwait City frequently finds themselves navigating this gap. While policies dictate that students should be integrated into mainstream classes with appropriate support, the reality on the ground often involves resource shortages or insufficient training. Therefore, the role of a special education teacher becomes one of advocacy as well as instruction, ensuring that legal rights granted to students are translated into tangible educational opportunities within Kuwait City institutions.</w:t>
      </w:r>
    </w:p>
    <w:bookmarkEnd w:id="21"/>
    <w:bookmarkStart w:id="24" w:name="Xfc3444d187993ba89aab0c1c324d865875bb539"/>
    <w:p>
      <w:pPr>
        <w:pStyle w:val="Heading2"/>
      </w:pPr>
      <w:r>
        <w:t xml:space="preserve">III. The Evolving Role of the Special Education Teacher</w:t>
      </w:r>
    </w:p>
    <w:bookmarkStart w:id="22" w:name="Xa165be09719324e0295e2a5b8c63c9aaf6d7cd5"/>
    <w:p>
      <w:pPr>
        <w:pStyle w:val="Heading3"/>
      </w:pPr>
      <w:r>
        <w:t xml:space="preserve">A. Curriculum Adaptation and Differentiation</w:t>
      </w:r>
    </w:p>
    <w:p>
      <w:pPr>
        <w:pStyle w:val="FirstParagraph"/>
      </w:pPr>
      <w:r>
        <w:t xml:space="preserve">In a typical school setting in Kuwait City, a special education teacher is tasked with modifying standard curricula to accommodate various disabilities, ranging from learning difficulties to physical impairments. This requires high levels of creativity and technical skill. The teacher must assess individual student needs—often documented through Individualized Education Plans (IEPs)—and adapt teaching materials accordingly.</w:t>
      </w:r>
    </w:p>
    <w:p>
      <w:pPr>
        <w:pStyle w:val="BodyText"/>
      </w:pPr>
      <w:r>
        <w:t xml:space="preserve">Unlike traditional teachers who may rely heavily on rote memorization—a common pedagogical approach in many parts of the Middle East—the special education teacher in Kuwait City is increasingly expected to employ experiential learning and visual aids. This shift represents a significant professional challenge but also an opportunity for innovation in teaching methodologies unique to the region.</w:t>
      </w:r>
    </w:p>
    <w:bookmarkEnd w:id="22"/>
    <w:bookmarkStart w:id="23" w:name="b.-psychological-and-social-support"/>
    <w:p>
      <w:pPr>
        <w:pStyle w:val="Heading3"/>
      </w:pPr>
      <w:r>
        <w:t xml:space="preserve">B. Psychological and Social Support</w:t>
      </w:r>
    </w:p>
    <w:p>
      <w:pPr>
        <w:pStyle w:val="FirstParagraph"/>
      </w:pPr>
      <w:r>
        <w:t xml:space="preserve">Beyond academics, a special education teacher in Kuwait City often serves as a counselor or social worker. In close-knit communities typical of cities like Kuwait City, stigma surrounding disability can still persist despite government awareness campaigns. The special education teacher plays a crucial role in de-stigmatizing disabilities by fostering peer-to-peer acceptance among classmates.</w:t>
      </w:r>
    </w:p>
    <w:p>
      <w:pPr>
        <w:pStyle w:val="BodyText"/>
      </w:pPr>
      <w:r>
        <w:t xml:space="preserve">They act as bridges between the school environment and the family unit. Given the strong familial ties prevalent in Kuwaiti culture, involving parents is essential for a student's success. The special education teacher must navigate these cultural nuances, ensuring that families feel supported rather than judged, thereby creating a holistic support network centered around the child.</w:t>
      </w:r>
    </w:p>
    <w:bookmarkEnd w:id="23"/>
    <w:bookmarkEnd w:id="24"/>
    <w:bookmarkStart w:id="25" w:name="Xbb4dca7f24a5db5fa90d0a31e380e2240eca57a"/>
    <w:p>
      <w:pPr>
        <w:pStyle w:val="Heading2"/>
      </w:pPr>
      <w:r>
        <w:t xml:space="preserve">IV. Challenges Faced by Special Education Teachers in Kuwait City</w:t>
      </w:r>
    </w:p>
    <w:p>
      <w:pPr>
        <w:pStyle w:val="FirstParagraph"/>
      </w:pPr>
      <w:r>
        <w:t xml:space="preserve">The path to inclusive education is fraught with obstacles. For a special education teacher operating in Kuwait City, several distinct challenges arise:</w:t>
      </w:r>
    </w:p>
    <w:p>
      <w:pPr>
        <w:numPr>
          <w:ilvl w:val="0"/>
          <w:numId w:val="1001"/>
        </w:numPr>
        <w:pStyle w:val="Compact"/>
      </w:pPr>
      <w:r>
        <w:rPr>
          <w:bCs/>
          <w:b/>
        </w:rPr>
        <w:t xml:space="preserve">Lack of Specialized Resources:</w:t>
      </w:r>
      <w:r>
        <w:t xml:space="preserve"> </w:t>
      </w:r>
      <w:r>
        <w:t xml:space="preserve">While infrastructure improvements are visible across Kuwait City, specialized equipment (such as adaptive technology or sensory rooms) remains inconsistently available.</w:t>
      </w:r>
    </w:p>
    <w:p>
      <w:pPr>
        <w:numPr>
          <w:ilvl w:val="0"/>
          <w:numId w:val="1001"/>
        </w:numPr>
        <w:pStyle w:val="Compact"/>
      </w:pPr>
      <w:r>
        <w:rPr>
          <w:bCs/>
          <w:b/>
        </w:rPr>
        <w:t xml:space="preserve">Burnout and Isolation:</w:t>
      </w:r>
      <w:r>
        <w:t xml:space="preserve"> </w:t>
      </w:r>
      <w:r>
        <w:t xml:space="preserve">Because inclusive education is still relatively new in many schools within Kuwait City, special education teachers often work in isolation. They may be the only specialist in a building, leading to professional loneliness and burnout.</w:t>
      </w:r>
    </w:p>
    <w:p>
      <w:pPr>
        <w:numPr>
          <w:ilvl w:val="0"/>
          <w:numId w:val="1001"/>
        </w:numPr>
        <w:pStyle w:val="Compact"/>
      </w:pPr>
      <w:r>
        <w:rPr>
          <w:bCs/>
          <w:b/>
        </w:rPr>
        <w:t xml:space="preserve">Cultural Resistance:</w:t>
      </w:r>
      <w:r>
        <w:t xml:space="preserve"> </w:t>
      </w:r>
      <w:r>
        <w:t xml:space="preserve">Deep-seated cultural beliefs about destiny or fate regarding disability can sometimes hinder parental engagement or peer acceptance. A special education teacher must possess high emotional intelligence and cultural competency to address these sensitivities effectively.</w:t>
      </w:r>
    </w:p>
    <w:bookmarkEnd w:id="25"/>
    <w:bookmarkStart w:id="26" w:name="Xcc9f1b0e16a035ab5b6f24e75186038839b75dc"/>
    <w:p>
      <w:pPr>
        <w:pStyle w:val="Heading2"/>
      </w:pPr>
      <w:r>
        <w:t xml:space="preserve">V. Recommendations for Strengthening the Profession in Kuwait City</w:t>
      </w:r>
    </w:p>
    <w:p>
      <w:pPr>
        <w:pStyle w:val="FirstParagraph"/>
      </w:pPr>
      <w:r>
        <w:t xml:space="preserve">To enhance the effectiveness of a special education teacher in Kuwait City, several strategic interventions are recommended:</w:t>
      </w:r>
    </w:p>
    <w:p>
      <w:pPr>
        <w:numPr>
          <w:ilvl w:val="0"/>
          <w:numId w:val="1002"/>
        </w:numPr>
        <w:pStyle w:val="Compact"/>
      </w:pPr>
      <w:r>
        <w:rPr>
          <w:bCs/>
          <w:b/>
        </w:rPr>
        <w:t xml:space="preserve">Ongoing Professional Development:</w:t>
      </w:r>
      <w:r>
        <w:t xml:space="preserve"> </w:t>
      </w:r>
      <w:r>
        <w:t xml:space="preserve">Continuous training programs focusing on modern inclusive strategies should be mandated by educational authorities.</w:t>
      </w:r>
    </w:p>
    <w:p>
      <w:pPr>
        <w:numPr>
          <w:ilvl w:val="0"/>
          <w:numId w:val="1002"/>
        </w:numPr>
        <w:pStyle w:val="Compact"/>
      </w:pPr>
      <w:r>
        <w:rPr>
          <w:bCs/>
          <w:b/>
        </w:rPr>
        <w:t xml:space="preserve">Collaborative Networks:</w:t>
      </w:r>
      <w:r>
        <w:t xml:space="preserve"> </w:t>
      </w:r>
      <w:r>
        <w:t xml:space="preserve">Establishing networks among special education teachers across different schools in Kuwait City can facilitate resource sharing and reduce professional isolation.</w:t>
      </w:r>
    </w:p>
    <w:p>
      <w:pPr>
        <w:numPr>
          <w:ilvl w:val="0"/>
          <w:numId w:val="1002"/>
        </w:numPr>
        <w:pStyle w:val="Compact"/>
      </w:pPr>
      <w:r>
        <w:rPr>
          <w:bCs/>
          <w:b/>
        </w:rPr>
        <w:t xml:space="preserve">Punitive vs. Supportive Assessment:</w:t>
      </w:r>
      <w:r>
        <w:t xml:space="preserve"> </w:t>
      </w:r>
      <w:r>
        <w:t xml:space="preserve">Evaluation metrics for special educators should focus on student progress and teacher support rather than standardized test scores alone.</w:t>
      </w:r>
    </w:p>
    <w:bookmarkEnd w:id="26"/>
    <w:bookmarkStart w:id="27" w:name="vii.-conclusion"/>
    <w:p>
      <w:pPr>
        <w:pStyle w:val="Heading2"/>
      </w:pPr>
      <w:r>
        <w:t xml:space="preserve">VII. Conclusion</w:t>
      </w:r>
    </w:p>
    <w:p>
      <w:pPr>
        <w:pStyle w:val="FirstParagraph"/>
      </w:pPr>
      <w:r>
        <w:t xml:space="preserve">In conclusion, the special education teacher is a linchpin in Kuwait City’s endeavor to build an inclusive society. They are tasked with complex responsibilities that extend beyond teaching into advocacy, counseling, and cultural mediation. While challenges such as resource limitations and cultural barriers persist, the potential for growth is immense.</w:t>
      </w:r>
    </w:p>
    <w:p>
      <w:pPr>
        <w:pStyle w:val="BodyText"/>
      </w:pPr>
      <w:r>
        <w:t xml:space="preserve">As Kuwait City continues its development trajectory, investing in the welfare and training of a special education teacher will yield significant social dividends. By empowering these professionals with adequate tools and support, Kuwait can set a benchmark for inclusive education in the broader Middle East region. The journey toward true inclusion is ongoing, but with dedicated special education teachers at the forefront, Kuwait City stands on the precipice of transformative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Kuwait City: A Research Perspective</dc:title>
  <dc:creator/>
  <dc:language>en</dc:language>
  <cp:keywords/>
  <dcterms:created xsi:type="dcterms:W3CDTF">2026-07-29T19:40:34Z</dcterms:created>
  <dcterms:modified xsi:type="dcterms:W3CDTF">2026-07-29T19:40:34Z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