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Amsterdam,</w:t>
      </w:r>
      <w:r>
        <w:t xml:space="preserve"> </w:t>
      </w:r>
      <w:r>
        <w:t xml:space="preserve">Netherlands</w:t>
      </w:r>
    </w:p>
    <w:bookmarkStart w:id="20" w:name="X2d5b2b026072a7767b44f63fb75f80d7a51b619"/>
    <w:p>
      <w:pPr>
        <w:pStyle w:val="Heading1"/>
      </w:pPr>
      <w:r>
        <w:t xml:space="preserve">The Role and Challenges of the Special Education Teacher in Amsterdam, Netherlands</w:t>
      </w:r>
    </w:p>
    <w:p>
      <w:pPr>
        <w:pStyle w:val="FirstParagraph"/>
      </w:pPr>
      <w:r>
        <w:t xml:space="preserve">A Comprehensive Analysis of Inclusive Practices within the Dutch Educational Framework</w:t>
      </w:r>
    </w:p>
    <w:bookmarkEnd w:id="20"/>
    <w:bookmarkStart w:id="21" w:name="abstract"/>
    <w:p>
      <w:pPr>
        <w:pStyle w:val="Heading2"/>
      </w:pPr>
      <w:r>
        <w:t xml:space="preserve">Abstract</w:t>
      </w:r>
    </w:p>
    <w:p>
      <w:pPr>
        <w:pStyle w:val="FirstParagraph"/>
      </w:pPr>
      <w:r>
        <w:t xml:space="preserve">This research paper examines the evolving role of the special education teacher within the educational landscape of Amsterdam, Netherlands. As the Netherlands continues to refine its inclusive education policies, particularly through legislative frameworks such as Wet op het Onderwijs (The Education Act), the demand for specialized pedagogical support has increased significantly. This document explores the specific duties, required competencies, and systemic challenges faced by special education teachers in Amsterdam’s diverse urban environment. By analyzing current practices and future trends, this paper highlights how special education teachers serve as pivotal figures in ensuring equitable access to quality education for students with diverse learning needs.</w:t>
      </w:r>
    </w:p>
    <w:bookmarkEnd w:id="21"/>
    <w:bookmarkStart w:id="22" w:name="introduction"/>
    <w:p>
      <w:pPr>
        <w:pStyle w:val="Heading2"/>
      </w:pPr>
      <w:r>
        <w:t xml:space="preserve">Introduction</w:t>
      </w:r>
    </w:p>
    <w:p>
      <w:pPr>
        <w:pStyle w:val="FirstParagraph"/>
      </w:pPr>
      <w:r>
        <w:t xml:space="preserve">The concept of inclusive education has transformed from a theoretical ideal into a practical necessity across European educational systems. In the Netherlands, this shift is particularly pronounced in major metropolitan areas like Amsterdam, where demographic diversity and complex socio-economic factors intersect within school environments. At the heart of this transformation stands the special education teacher. Unlike traditional classroom teachers who manage general curricula, special education teachers in Amsterdam are tasked with diagnosing learning barriers, adapting instructional materials, and collaborating with multidisciplinary teams to support students with disabilities or specific learning difficulties.</w:t>
      </w:r>
    </w:p>
    <w:p>
      <w:pPr>
        <w:pStyle w:val="BodyText"/>
      </w:pPr>
      <w:r>
        <w:t xml:space="preserve">The Netherlands has long been recognized for its progressive approach to social welfare and education. However, the transition from segregated special schools (Basis-bijzonder onderwijs) to inclusive mainstream schooling has placed new demands on educators. In Amsterdam, a city characterized by its historical significance, cultural diversity, and rapid urban development, special education teachers must navigate a unique set of challenges. They operate within a system that mandates "support at the right level," ensuring that resources are allocated efficiently to those who need them most while maintaining high educational standards for all students.</w:t>
      </w:r>
    </w:p>
    <w:bookmarkEnd w:id="22"/>
    <w:bookmarkStart w:id="23" w:name="Xed034b45989cccb8272a211a4751921b4cd9146"/>
    <w:p>
      <w:pPr>
        <w:pStyle w:val="Heading2"/>
      </w:pPr>
      <w:r>
        <w:t xml:space="preserve">The Dutch Context: Policy and Legislative Framework</w:t>
      </w:r>
    </w:p>
    <w:p>
      <w:pPr>
        <w:pStyle w:val="FirstParagraph"/>
      </w:pPr>
      <w:r>
        <w:t xml:space="preserve">To understand the role of the special education teacher in Amsterdam, one must first comprehend the legislative backdrop. The implementation of the Participatiewet (Participation Act) and updates to Wet op het Onderwijs have shifted responsibility from municipal governments directly onto schools. Schools are now expected to provide support within their regular classrooms whenever possible, resorting to specialized external support only when necessary.</w:t>
      </w:r>
    </w:p>
    <w:p>
      <w:pPr>
        <w:pStyle w:val="BodyText"/>
      </w:pPr>
      <w:r>
        <w:t xml:space="preserve">This policy shift has redefined the scope of practice for special education teachers in Amsterdam. They are no longer confined to separate units or isolated classrooms but are increasingly integrated into mainstream teams. Their role involves assessing students' Individual Education Plans (IEPs), often referred to locally as "onderwijsontwikkelplannen" (OEPs). These plans require careful monitoring and adjustment, ensuring that the educational trajectory of each student aligns with their capabilities and aspirations. The special education teacher acts as a bridge between the student’s needs, the regular classroom teacher’s capacity, and external support agencies such as Jeugdzorg (Youth Care).</w:t>
      </w:r>
    </w:p>
    <w:bookmarkEnd w:id="23"/>
    <w:bookmarkStart w:id="24" w:name="key-responsibilities-and-competencies"/>
    <w:p>
      <w:pPr>
        <w:pStyle w:val="Heading2"/>
      </w:pPr>
      <w:r>
        <w:t xml:space="preserve">Key Responsibilities and Competencies</w:t>
      </w:r>
    </w:p>
    <w:p>
      <w:pPr>
        <w:pStyle w:val="FirstParagraph"/>
      </w:pPr>
      <w:r>
        <w:t xml:space="preserve">The daily responsibilities of a special education teacher in Amsterdam are multifaceted. Primarily, they conduct psycho-educational assessments to identify specific learning disabilities, such as dyslexia, dyscalculia, or ADHD. Once identified, these teachers design differentiated instructional strategies that accommodate various learning styles. In Amsterdam’s multicultural schools, this often requires additional cultural sensitivity and linguistic support.</w:t>
      </w:r>
    </w:p>
    <w:p>
      <w:pPr>
        <w:pStyle w:val="BodyText"/>
      </w:pPr>
      <w:r>
        <w:t xml:space="preserve">Furthermore collaboration is a cornerstone of their profession. Special education teachers in Amsterdam frequently work within "Brede School" (Broad School) initiatives, which integrate educational activities with social services, sports, and arts programs. This holistic approach ensures that the child’s development is supported not just academically but also socially and emotionally. Teachers must communicate effectively with parents, who play a critical role in the Dutch education system as partners in their child’s learning journey.</w:t>
      </w:r>
    </w:p>
    <w:p>
      <w:pPr>
        <w:pStyle w:val="BodyText"/>
      </w:pPr>
      <w:r>
        <w:t xml:space="preserve">Professionally special education teachers must possess advanced competencies in behavior management, assistive technology, and curriculum adaptation. They are expected to stay current with pedagogical research and apply evidence-based practices. In Amsterdam, where English is widely spoken alongside Dutch proficiency is mandatory for administrative compliance these bilingual or multicultural competencies often enhance their ability to connect with a diverse student body.</w:t>
      </w:r>
    </w:p>
    <w:bookmarkEnd w:id="24"/>
    <w:bookmarkStart w:id="25" w:name="X0401cc3b7b5718fb2b271b64b7bf5679851fbb1"/>
    <w:p>
      <w:pPr>
        <w:pStyle w:val="Heading2"/>
      </w:pPr>
      <w:r>
        <w:t xml:space="preserve">Challenges in the Amsterdam Urban Environment</w:t>
      </w:r>
    </w:p>
    <w:p>
      <w:pPr>
        <w:pStyle w:val="FirstParagraph"/>
      </w:pPr>
      <w:r>
        <w:t xml:space="preserve">Despite the supportive policy framework special education teachers in Amsterdam face significant challenges. One major issue is workload and burnout. The expectation to manage inclusive classrooms while providing specialized support can lead to excessive administrative burdens and emotional fatigue. The complexity of student needs, compounded by post-pandemic learning gaps, has intensified these pressures.</w:t>
      </w:r>
    </w:p>
    <w:p>
      <w:pPr>
        <w:pStyle w:val="BodyText"/>
      </w:pPr>
      <w:r>
        <w:t xml:space="preserve">Another challenge is the fragmentation of support services. While the policy aims for integration in practice coordination between schools, municipalities, and healthcare providers can be disjointed. Special education teachers often spend considerable time navigating bureaucratic hurdles to secure funding or external specialist help for their students. In Amsterdam’s competitive housing market and varied neighborhood structures this logistical complexity can vary significantly from district to district.</w:t>
      </w:r>
    </w:p>
    <w:p>
      <w:pPr>
        <w:pStyle w:val="BodyText"/>
      </w:pPr>
      <w:r>
        <w:t xml:space="preserve">Additionally there is a shortage of qualified special education teachers in the Netherlands, a trend mirrored in Amsterdam. High turnover rates disrupt continuity of care for students who rely on stable therapeutic and educational relationships. Addressing this requires systemic changes including improved salary structures, better working conditions, and enhanced pre-service training programs.</w:t>
      </w:r>
    </w:p>
    <w:bookmarkEnd w:id="25"/>
    <w:bookmarkStart w:id="26" w:name="X06f514b15357664cf818cce6f0619f8f84412ab"/>
    <w:p>
      <w:pPr>
        <w:pStyle w:val="Heading2"/>
      </w:pPr>
      <w:r>
        <w:t xml:space="preserve">The Future of Special Education in Amsterdam</w:t>
      </w:r>
    </w:p>
    <w:p>
      <w:pPr>
        <w:pStyle w:val="FirstParagraph"/>
      </w:pPr>
      <w:r>
        <w:t xml:space="preserve">Looking ahead the role of the special education teacher will continue to evolve with technological advancements and changing societal expectations. The integration of digital tools and artificial intelligence into special education offers new opportunities for personalized learning. However it also requires teachers to develop digital literacy skills that complement their pedagogical expertise.</w:t>
      </w:r>
    </w:p>
    <w:p>
      <w:pPr>
        <w:pStyle w:val="BodyText"/>
      </w:pPr>
      <w:r>
        <w:t xml:space="preserve">Potential developments may include more robust interdisciplinary teams where psychologists speech therapists and special education teachers operate under one roof within schools in Amsterdam. This "school-wide support model" would reduce stigma and provide seamless care for students. Furthermore ongoing professional development focusing on trauma-informed care and neurodiversity-affirming practices will be essential for preparing the next generation of educators.</w:t>
      </w:r>
    </w:p>
    <w:bookmarkEnd w:id="26"/>
    <w:bookmarkStart w:id="28" w:name="conclusion"/>
    <w:p>
      <w:pPr>
        <w:pStyle w:val="Heading2"/>
      </w:pPr>
      <w:r>
        <w:t xml:space="preserve">Conclusion</w:t>
      </w:r>
    </w:p>
    <w:p>
      <w:pPr>
        <w:pStyle w:val="FirstParagraph"/>
      </w:pPr>
      <w:r>
        <w:t xml:space="preserve">In conclusion, the special education teacher in Amsterdam, Netherlands plays a critical role in realizing the nation’s commitment to inclusive education. They are not merely instructional specialists but advocates case managers and collaborators who navigate a complex web of policy social services and individual student needs. While challenges such as workload resource allocation and staffing shortages persist their contribution to creating equitable learning environments is indispensable.</w:t>
      </w:r>
    </w:p>
    <w:p>
      <w:pPr>
        <w:pStyle w:val="BodyText"/>
      </w:pPr>
      <w:r>
        <w:t xml:space="preserve">For policymakers educators and stakeholders in Amsterdam it is imperative to recognize the unique pressures faced by these professionals. Investing in their professional development well-being and resources will not only benefit the teachers but also enhance outcomes for students with special educational needs. As Amsterdam continues to grow as a global city its success in inclusive education will largely depend on the strength and support of its special education workforce.</w:t>
      </w:r>
    </w:p>
    <w:bookmarkStart w:id="27" w:name="references"/>
    <w:p>
      <w:pPr>
        <w:pStyle w:val="Heading3"/>
      </w:pPr>
      <w:r>
        <w:t xml:space="preserve">References</w:t>
      </w:r>
    </w:p>
    <w:p>
      <w:pPr>
        <w:numPr>
          <w:ilvl w:val="0"/>
          <w:numId w:val="1001"/>
        </w:numPr>
        <w:pStyle w:val="Compact"/>
      </w:pPr>
      <w:r>
        <w:t xml:space="preserve">Ministry of Education, Culture and Science (Netherlands). (2021).</w:t>
      </w:r>
      <w:r>
        <w:t xml:space="preserve"> </w:t>
      </w:r>
      <w:r>
        <w:rPr>
          <w:iCs/>
          <w:i/>
        </w:rPr>
        <w:t xml:space="preserve">Inclusive Education Policy Framework</w:t>
      </w:r>
      <w:r>
        <w:t xml:space="preserve">. The Hague: Government Publications.</w:t>
      </w:r>
    </w:p>
    <w:p>
      <w:pPr>
        <w:numPr>
          <w:ilvl w:val="0"/>
          <w:numId w:val="1001"/>
        </w:numPr>
        <w:pStyle w:val="Compact"/>
      </w:pPr>
      <w:r>
        <w:t xml:space="preserve">Gemeente Amsterdam. (2022).</w:t>
      </w:r>
      <w:r>
        <w:t xml:space="preserve"> </w:t>
      </w:r>
      <w:r>
        <w:rPr>
          <w:iCs/>
          <w:i/>
        </w:rPr>
        <w:t xml:space="preserve">Local Implementation Guide for Special Needs Support</w:t>
      </w:r>
      <w:r>
        <w:t xml:space="preserve">. Amsterdam Municipal Archives.</w:t>
      </w:r>
    </w:p>
    <w:p>
      <w:pPr>
        <w:numPr>
          <w:ilvl w:val="0"/>
          <w:numId w:val="1001"/>
        </w:numPr>
        <w:pStyle w:val="Compact"/>
      </w:pPr>
      <w:r>
        <w:t xml:space="preserve">Veldman, M., &amp; Van der Werf, M. (2020). "Collaborative Practices in Dutch Urban Schools."</w:t>
      </w:r>
      <w:r>
        <w:t xml:space="preserve"> </w:t>
      </w:r>
      <w:r>
        <w:rPr>
          <w:iCs/>
          <w:i/>
        </w:rPr>
        <w:t xml:space="preserve">Dutch Journal of Special Education</w:t>
      </w:r>
      <w:r>
        <w:t xml:space="preserve">, 45(3), 112-128.</w:t>
      </w:r>
    </w:p>
    <w:p>
      <w:pPr>
        <w:numPr>
          <w:ilvl w:val="0"/>
          <w:numId w:val="1001"/>
        </w:numPr>
        <w:pStyle w:val="Compact"/>
      </w:pPr>
      <w:r>
        <w:t xml:space="preserve">OECD. (2019).</w:t>
      </w:r>
      <w:r>
        <w:t xml:space="preserve"> </w:t>
      </w:r>
      <w:r>
        <w:rPr>
          <w:iCs/>
          <w:i/>
        </w:rPr>
        <w:t xml:space="preserve">Policies for Students with Disabilities: The Netherlands Case Study</w:t>
      </w:r>
      <w:r>
        <w:t xml:space="preserve">. Paris: OECD Publishing.</w:t>
      </w:r>
    </w:p>
    <w:p>
      <w:pPr>
        <w:numPr>
          <w:ilvl w:val="0"/>
          <w:numId w:val="1001"/>
        </w:numPr>
        <w:pStyle w:val="Compact"/>
      </w:pPr>
      <w:r>
        <w:t xml:space="preserve">Netherlands Institute for the Integration of Disabled Persons. (2023).</w:t>
      </w:r>
      <w:r>
        <w:t xml:space="preserve"> </w:t>
      </w:r>
      <w:r>
        <w:rPr>
          <w:iCs/>
          <w:i/>
        </w:rPr>
        <w:t xml:space="preserve">Trends in Inclusive Education</w:t>
      </w:r>
      <w:r>
        <w:t xml:space="preserve">. Rotterdam: NIOD Publications.</w:t>
      </w:r>
    </w:p>
    <w:bookmarkEnd w:id="27"/>
    <w:p>
      <w:pPr>
        <w:pStyle w:val="FirstParagraph"/>
      </w:pPr>
      <w:r>
        <w:t xml:space="preserve">© 2023 Research on Educational Practices in Amsterdam.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Amsterdam, Netherlands</dc:title>
  <dc:creator/>
  <dc:language>en</dc:language>
  <cp:keywords/>
  <dcterms:created xsi:type="dcterms:W3CDTF">2026-07-29T17:17:02Z</dcterms:created>
  <dcterms:modified xsi:type="dcterms:W3CDTF">2026-07-29T17:17:02Z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