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Auckland,</w:t>
      </w:r>
      <w:r>
        <w:t xml:space="preserve"> </w:t>
      </w:r>
      <w:r>
        <w:t xml:space="preserve">New</w:t>
      </w:r>
      <w:r>
        <w:t xml:space="preserve"> </w:t>
      </w:r>
      <w:r>
        <w:t xml:space="preserve">Zealand</w:t>
      </w:r>
    </w:p>
    <w:bookmarkStart w:id="27" w:name="X58cfa122beee6e6663cfabf5ec4985cb37c0009"/>
    <w:p>
      <w:pPr>
        <w:pStyle w:val="Heading1"/>
      </w:pPr>
      <w:r>
        <w:t xml:space="preserve">The Role and Impact of Special Education Teachers in Auckland, New Zealand</w:t>
      </w:r>
    </w:p>
    <w:p>
      <w:pPr>
        <w:pStyle w:val="FirstParagraph"/>
      </w:pPr>
      <w:r>
        <w:rPr>
          <w:bCs/>
          <w:b/>
        </w:rPr>
        <w:t xml:space="preserve">Abstract:</w:t>
      </w:r>
      <w:r>
        <w:br/>
      </w:r>
      <w:r>
        <w:t xml:space="preserve">This paper examines the critical role of the Special Education Teacher within the educational landscape of Auckland, New Zealand. By analyzing current pedagogical frameworks, cultural expectations rooted in Te Tiriti o Waitangi, and systemic challenges regarding resource allocation, this document highlights how these educators facilitate inclusive learning environments. The study underscores the necessity of specialized training and cross-sector collaboration to support neurodiverse students across Auckland’s diverse demographic regions.</w:t>
      </w:r>
    </w:p>
    <w:bookmarkStart w:id="20" w:name="introduction"/>
    <w:p>
      <w:pPr>
        <w:pStyle w:val="Heading2"/>
      </w:pPr>
      <w:r>
        <w:t xml:space="preserve">1. Introduction</w:t>
      </w:r>
    </w:p>
    <w:p>
      <w:pPr>
        <w:pStyle w:val="FirstParagraph"/>
      </w:pPr>
      <w:r>
        <w:t xml:space="preserve">The education system in New Zealand has increasingly moved towards an inclusive model, recognizing that every learner possesses unique strengths, needs, and potential. At the heart of this transformation is the Special Education Teacher (SET). In Auckland, which stands as New Zealand’s largest and most culturally diverse city, the demand for specialized educational support is particularly acute. The presence of a robust network of Special Education Teachers in Auckland is not merely an administrative requirement but a fundamental pillar in ensuring equitable access to quality education for students with disabilities, learning difficulties, and giftedness. This paper explores the multifaceted responsibilities of these professionals within the context of New Zealand’s curriculum and societal values.</w:t>
      </w:r>
    </w:p>
    <w:bookmarkEnd w:id="20"/>
    <w:bookmarkStart w:id="21" w:name="X835aa777f18976545cc779fdc079231d9797e2e"/>
    <w:p>
      <w:pPr>
        <w:pStyle w:val="Heading2"/>
      </w:pPr>
      <w:r>
        <w:t xml:space="preserve">2. The Context of Special Education in New Zealand</w:t>
      </w:r>
    </w:p>
    <w:p>
      <w:pPr>
        <w:pStyle w:val="FirstParagraph"/>
      </w:pPr>
      <w:r>
        <w:t xml:space="preserve">The framework for Special Education in New Zealand is guided by the "Special Education – 2008" policy, which remains influential despite recent reviews aimed at increasing flexibility and local decision-making. In Auckland, where schools range from urban centers to rural communities in the surrounding regions like Rodney and Franklin, the implementation of these policies must be adaptable. The concept of inclusion is central here; it posits that students with additional needs should learn alongside their peers in mainstream classrooms whenever possible, supported by specialized expertise.</w:t>
      </w:r>
    </w:p>
    <w:p>
      <w:pPr>
        <w:pStyle w:val="BodyText"/>
      </w:pPr>
      <w:r>
        <w:t xml:space="preserve">Auckland’s demographic diversity adds another layer of complexity and richness to this context. With significant populations of Māori, Pasifika, Asian, and other ethnic groups, Special Education Teachers in Auckland must be culturally responsive. The success of a student is not only measured by academic attainment but also by their sense of belonging and cultural connection within the school environment.</w:t>
      </w:r>
    </w:p>
    <w:bookmarkEnd w:id="21"/>
    <w:bookmarkStart w:id="22" w:name="Xa57d3f4d33b6e4cdd655fa86bc677b2ea920651"/>
    <w:p>
      <w:pPr>
        <w:pStyle w:val="Heading2"/>
      </w:pPr>
      <w:r>
        <w:t xml:space="preserve">3. Key Responsibilities of the Special Education Teacher</w:t>
      </w:r>
    </w:p>
    <w:p>
      <w:pPr>
        <w:pStyle w:val="FirstParagraph"/>
      </w:pPr>
      <w:r>
        <w:t xml:space="preserve">The role of a Special Education Teacher extends far beyond direct instruction to individual students. Their responsibilities are broad and collaborative:</w:t>
      </w:r>
    </w:p>
    <w:p>
      <w:pPr>
        <w:numPr>
          <w:ilvl w:val="0"/>
          <w:numId w:val="1001"/>
        </w:numPr>
        <w:pStyle w:val="Compact"/>
      </w:pPr>
      <w:r>
        <w:rPr>
          <w:bCs/>
          <w:b/>
        </w:rPr>
        <w:t xml:space="preserve">Pedagogical Support:</w:t>
      </w:r>
      <w:r>
        <w:t xml:space="preserve"> </w:t>
      </w:r>
      <w:r>
        <w:t xml:space="preserve">SETs design differentiated learning programs that align with the New Zealand Curriculum (NZC). They adapt resources to ensure accessibility for students with physical, sensory, intellectual, or emotional needs.</w:t>
      </w:r>
    </w:p>
    <w:p>
      <w:pPr>
        <w:numPr>
          <w:ilvl w:val="0"/>
          <w:numId w:val="1001"/>
        </w:numPr>
        <w:pStyle w:val="Compact"/>
      </w:pPr>
      <w:r>
        <w:rPr>
          <w:bCs/>
          <w:b/>
        </w:rPr>
        <w:t xml:space="preserve">Cross-Sector Collaboration:</w:t>
      </w:r>
      <w:r>
        <w:t xml:space="preserve"> </w:t>
      </w:r>
      <w:r>
        <w:t xml:space="preserve">In Auckland’s complex health and education landscape, SETs often act as liaisons between schools, occupational therapists, speech-language pathologists (SLDs), and psychologists. They ensure that individualized plans are cohesive and effectively implemented across different support services.</w:t>
      </w:r>
    </w:p>
    <w:p>
      <w:pPr>
        <w:numPr>
          <w:ilvl w:val="0"/>
          <w:numId w:val="1001"/>
        </w:numPr>
        <w:pStyle w:val="Compact"/>
      </w:pPr>
      <w:r>
        <w:rPr>
          <w:bCs/>
          <w:b/>
        </w:rPr>
        <w:t xml:space="preserve">Counseling with Teaching Staff:</w:t>
      </w:r>
      <w:r>
        <w:t xml:space="preserve"> </w:t>
      </w:r>
      <w:r>
        <w:t xml:space="preserve">A significant portion of a Special Education Teacher’s time is spent mentoring general education teachers. By co-teaching or providing strategies for classroom management and differentiated instruction, they empower the wider staff to support diverse learners effectively.</w:t>
      </w:r>
    </w:p>
    <w:p>
      <w:pPr>
        <w:numPr>
          <w:ilvl w:val="0"/>
          <w:numId w:val="1001"/>
        </w:numPr>
        <w:pStyle w:val="Compact"/>
      </w:pPr>
      <w:r>
        <w:rPr>
          <w:bCs/>
          <w:b/>
        </w:rPr>
        <w:t xml:space="preserve">Individualized Learning Plans (ILPs):</w:t>
      </w:r>
      <w:r>
        <w:t xml:space="preserve"> </w:t>
      </w:r>
      <w:r>
        <w:t xml:space="preserve">SETs are instrumental in creating and monitoring ILPs. These documents outline specific goals, accommodations, and assessment modifications tailored to the student’s unique profile.</w:t>
      </w:r>
    </w:p>
    <w:bookmarkEnd w:id="22"/>
    <w:bookmarkStart w:id="23" w:name="Xaa787be053f7b1d368d84f57e0105409165a8af"/>
    <w:p>
      <w:pPr>
        <w:pStyle w:val="Heading2"/>
      </w:pPr>
      <w:r>
        <w:t xml:space="preserve">4. The Importance of Te Tiriti o Waitangi and Cultural Responsiveness</w:t>
      </w:r>
    </w:p>
    <w:p>
      <w:pPr>
        <w:pStyle w:val="FirstParagraph"/>
      </w:pPr>
      <w:r>
        <w:t xml:space="preserve">In New Zealand, all educational practices must be grounded in the principles of Te Tiriti o Waitangi (The Treaty of Waitangi). For Special Education Teachers working in Auckland, this is paramount. It requires an understanding that Māori learners may experience the education system differently due to historical disparities and cultural misunderstandings.</w:t>
      </w:r>
    </w:p>
    <w:p>
      <w:pPr>
        <w:pStyle w:val="BodyText"/>
      </w:pPr>
      <w:r>
        <w:t xml:space="preserve">SETs must integrate Te Ao Māori (the Māori world) into their practice. This involves recognizing whanaungatanga (relationships), manaakitanga (care and respect), and kotahitanga (unity). For instance, when assessing a child for learning support, an Auckland-based SET might consult with the student’s iwi or family to understand the child’s strengths within a cultural context, rather than relying solely on standardized testing which may carry inherent biases. This approach ensures that interventions are not only pedagogically sound but also culturally safe and affirming.</w:t>
      </w:r>
    </w:p>
    <w:bookmarkEnd w:id="23"/>
    <w:bookmarkStart w:id="24" w:name="challenges-and-systemic-issues"/>
    <w:p>
      <w:pPr>
        <w:pStyle w:val="Heading2"/>
      </w:pPr>
      <w:r>
        <w:t xml:space="preserve">5. Challenges and Systemic Issues</w:t>
      </w:r>
    </w:p>
    <w:p>
      <w:pPr>
        <w:pStyle w:val="FirstParagraph"/>
      </w:pPr>
      <w:r>
        <w:t xml:space="preserve">Despite the clear benefits of inclusion, Special Education Teachers in Auckland face significant challenges. Resource allocation remains a persistent issue. There is often a discrepancy between the funding provided by the Ministry of Education (such as Learning Support New Zealand grants) and the actual costs associated with supporting complex needs. High caseloads can lead to burnout among educators, affecting their ability to provide consistent support.</w:t>
      </w:r>
    </w:p>
    <w:p>
      <w:pPr>
        <w:pStyle w:val="BodyText"/>
      </w:pPr>
      <w:r>
        <w:t xml:space="preserve">Furthermore, Auckland’s rapid population growth puts pressure on school infrastructure and staffing levels. In many areas, there is a shortage of specialists in specific fields such as autism spectrum disorder (ASD) or severe behavioral challenges. This gap necessitates that general education teachers take on more responsibility, highlighting the urgent need for ongoing professional development and leadership from SETs within schools.</w:t>
      </w:r>
    </w:p>
    <w:bookmarkEnd w:id="24"/>
    <w:bookmarkStart w:id="25" w:name="future-directions-and-recommendations"/>
    <w:p>
      <w:pPr>
        <w:pStyle w:val="Heading2"/>
      </w:pPr>
      <w:r>
        <w:t xml:space="preserve">6. Future Directions and Recommendations</w:t>
      </w:r>
    </w:p>
    <w:p>
      <w:pPr>
        <w:pStyle w:val="FirstParagraph"/>
      </w:pPr>
      <w:r>
        <w:t xml:space="preserve">To enhance the effectiveness of Special Education Teachers in Auckland, several steps are recommended. First, there must be a continued investment in early intervention programs to identify needs before they become entrenched barriers to learning. Second, digital tools and assistive technologies should be more readily integrated into classrooms, reducing the physical burden on teachers and providing students with alternative ways to engage with content.</w:t>
      </w:r>
    </w:p>
    <w:p>
      <w:pPr>
        <w:pStyle w:val="BodyText"/>
      </w:pPr>
      <w:r>
        <w:t xml:space="preserve">Additionally, fostering stronger partnerships between educational institutions in Auckland and tertiary universities can help create targeted training pathways for new SETs. These programs should emphasize not just special needs pedagogy but also leadership skills, enabling teachers to advocate effectively for their students at policy levels. Finally, increasing the representation of diverse groups within the teaching workforce will ensure that Special Education Teachers better reflect the communities they serve.</w:t>
      </w:r>
    </w:p>
    <w:bookmarkEnd w:id="25"/>
    <w:bookmarkStart w:id="26" w:name="conclusion"/>
    <w:p>
      <w:pPr>
        <w:pStyle w:val="Heading2"/>
      </w:pPr>
      <w:r>
        <w:t xml:space="preserve">7. Conclusion</w:t>
      </w:r>
    </w:p>
    <w:p>
      <w:pPr>
        <w:pStyle w:val="FirstParagraph"/>
      </w:pPr>
      <w:r>
        <w:t xml:space="preserve">The Special Education Teacher is a vital component of New Zealand’s educational framework, particularly in a dynamic city like Auckland. Their work bridges the gap between policy and practice, ensuring that students with diverse needs are not only included but thrive academically and socially. By adhering to cultural responsiveness, collaborating effectively across sectors, and advocating for equitable resources, these educators uphold the promise of an inclusive education system. As Auckland continues to grow in diversity and complexity, the role of the Special Education Teacher will only become more critical in shaping a future where every child has the opportunity to succeed.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Auckland, New Zealand</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