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Peru</w:t>
      </w:r>
      <w:r>
        <w:t xml:space="preserve"> </w:t>
      </w:r>
      <w:r>
        <w:t xml:space="preserve">Lima</w:t>
      </w:r>
    </w:p>
    <w:bookmarkStart w:id="32" w:name="Xfb1ff72a9eed9d62f7fcf12cd8f294605dd0135"/>
    <w:p>
      <w:pPr>
        <w:pStyle w:val="Heading1"/>
      </w:pPr>
      <w:r>
        <w:t xml:space="preserve">The Role and Evolution of the Special Education Teacher in Peru Lima</w:t>
      </w:r>
    </w:p>
    <w:p>
      <w:pPr>
        <w:pStyle w:val="FirstParagraph"/>
      </w:pPr>
      <w:r>
        <w:rPr>
          <w:bCs/>
          <w:b/>
        </w:rPr>
        <w:t xml:space="preserve">Abstract</w:t>
      </w:r>
    </w:p>
    <w:p>
      <w:pPr>
        <w:pStyle w:val="BodyText"/>
      </w:pPr>
      <w:r>
        <w:t xml:space="preserve">This research paper examines the critical role of the</w:t>
      </w:r>
      <w:r>
        <w:t xml:space="preserve"> </w:t>
      </w:r>
      <w:r>
        <w:rPr>
          <w:bCs/>
          <w:b/>
        </w:rPr>
        <w:t xml:space="preserve">Special Education Teacher</w:t>
      </w:r>
      <w:r>
        <w:t xml:space="preserve">, specifically focusing on their function, challenges, and professional development within the educational landscape of</w:t>
      </w:r>
    </w:p>
    <w:p>
      <w:pPr>
        <w:pStyle w:val="BodyText"/>
      </w:pPr>
      <w:r>
        <w:t xml:space="preserve">Lima Peru. As a capital city with significant socioeconomic disparities, Lima presents unique opportunities and hurdles for inclusive education. This document explores how specialized pedagogical strategies are being adapted to meet the diverse needs of students with disabilities in this urban context.</w:t>
      </w:r>
    </w:p>
    <w:bookmarkStart w:id="20" w:name="introduction"/>
    <w:p>
      <w:pPr>
        <w:pStyle w:val="Heading2"/>
      </w:pPr>
      <w:r>
        <w:t xml:space="preserve">1. Introduction</w:t>
      </w:r>
    </w:p>
    <w:p>
      <w:pPr>
        <w:pStyle w:val="FirstParagraph"/>
      </w:pPr>
      <w:r>
        <w:t xml:space="preserve">In recent decades, global educational paradigms have shifted significantly towards inclusivity, moving away from segregation and toward integration within mainstream schooling environments. In</w:t>
      </w:r>
      <w:r>
        <w:t xml:space="preserve"> </w:t>
      </w:r>
      <w:r>
        <w:rPr>
          <w:bCs/>
          <w:b/>
        </w:rPr>
        <w:t xml:space="preserve">Lima Peru</w:t>
      </w:r>
      <w:r>
        <w:t xml:space="preserve">, this shift is particularly pronounced due to rapid urbanization and a growing awareness of human rights regarding education for individuals with disabilities. The cornerstone of this inclusive movement is the</w:t>
      </w:r>
      <w:r>
        <w:t xml:space="preserve"> </w:t>
      </w:r>
      <w:r>
        <w:rPr>
          <w:bCs/>
          <w:b/>
        </w:rPr>
        <w:t xml:space="preserve">Special Education Teacher</w:t>
      </w:r>
      <w:r>
        <w:t xml:space="preserve">. These professionals are not merely instructors; they are advocates, curriculum adapters, and collaborators who bridge the gap between rigid educational structures and the unique learning requirements of diverse students.</w:t>
      </w:r>
    </w:p>
    <w:p>
      <w:pPr>
        <w:pStyle w:val="BodyText"/>
      </w:pPr>
      <w:r>
        <w:t xml:space="preserve">This paper aims to analyze the current status of special education in</w:t>
      </w:r>
    </w:p>
    <w:p>
      <w:pPr>
        <w:pStyle w:val="BodyText"/>
      </w:pPr>
      <w:r>
        <w:t xml:space="preserve">Lima Peru, highlighting how local policies intersect with global best practices. It argues that while legislative frameworks have improved, the effectiveness of any</w:t>
      </w:r>
    </w:p>
    <w:p>
      <w:pPr>
        <w:pStyle w:val="BodyText"/>
      </w:pPr>
      <w:r>
        <w:t xml:space="preserve">Special Education Teacher is heavily dependent on institutional support, interdisciplinary collaboration, and cultural sensitivity specific to the Peruvian context.</w:t>
      </w:r>
    </w:p>
    <w:bookmarkEnd w:id="20"/>
    <w:bookmarkStart w:id="21" w:name="X1d9ea5334c3f513c37abbdbdf8288b74441de23"/>
    <w:p>
      <w:pPr>
        <w:pStyle w:val="Heading2"/>
      </w:pPr>
      <w:r>
        <w:t xml:space="preserve">2. Contextualizing Inclusive Education in Lima Peru</w:t>
      </w:r>
    </w:p>
    <w:p>
      <w:pPr>
        <w:pStyle w:val="FirstParagraph"/>
      </w:pPr>
      <w:r>
        <w:t xml:space="preserve">Lima is a microcosm of Peru’s broader societal challenges. It houses approximately a third of the nation's population and exhibits stark contrasts between affluent districts such as Miraflores and San Isidro, and populous peripheral districts like Villa El Salvador or Comas. For the</w:t>
      </w:r>
    </w:p>
    <w:p>
      <w:pPr>
        <w:pStyle w:val="BodyText"/>
      </w:pPr>
      <w:r>
        <w:t xml:space="preserve">Special Education Teacher, this geographical diversity means that one cannot apply a monolithic approach to special education across</w:t>
      </w:r>
    </w:p>
    <w:p>
      <w:pPr>
        <w:pStyle w:val="BodyText"/>
      </w:pPr>
      <w:r>
        <w:t xml:space="preserve">Lima Peru.</w:t>
      </w:r>
    </w:p>
    <w:p>
      <w:pPr>
        <w:pStyle w:val="BodyText"/>
      </w:pPr>
      <w:r>
        <w:t xml:space="preserve">In wealthier sectors, private institutions often have resources for individualized learning plans (ILPs) and specialized therapies. However, in public schools in lower-income areas, the</w:t>
      </w:r>
    </w:p>
    <w:p>
      <w:pPr>
        <w:pStyle w:val="BodyText"/>
      </w:pPr>
      <w:r>
        <w:t xml:space="preserve">Special Education Teacher often functions as a support resource rather than a standalone instructor. They must navigate overcrowded classrooms with limited materials. Despite these challenges, the Ministry of Education (MINEDU) has made strides in promoting inclusion through "Programas de Educación Básica Regular" (Regular Basic Education Programs), mandating that schools adapt their pedagogical practices to include students with special educational needs.</w:t>
      </w:r>
    </w:p>
    <w:bookmarkEnd w:id="21"/>
    <w:bookmarkStart w:id="25" w:name="X532ed83b6f22b27bc5fb3d0a1e8767c41f6d778"/>
    <w:p>
      <w:pPr>
        <w:pStyle w:val="Heading2"/>
      </w:pPr>
      <w:r>
        <w:t xml:space="preserve">3. The Multifaceted Role of the Special Education Teacher</w:t>
      </w:r>
    </w:p>
    <w:p>
      <w:pPr>
        <w:pStyle w:val="FirstParagraph"/>
      </w:pPr>
      <w:r>
        <w:t xml:space="preserve">The definition of a</w:t>
      </w:r>
      <w:r>
        <w:t xml:space="preserve"> </w:t>
      </w:r>
      <w:r>
        <w:rPr>
          <w:bCs/>
          <w:b/>
        </w:rPr>
        <w:t xml:space="preserve">Special Education Teacher in</w:t>
      </w:r>
      <w:r>
        <w:rPr>
          <w:bCs/>
          <w:b/>
        </w:rPr>
        <w:t xml:space="preserve"> </w:t>
      </w:r>
      <w:r>
        <w:rPr>
          <w:bCs/>
          <w:b/>
          <w:bCs/>
          <w:b/>
        </w:rPr>
        <w:t xml:space="preserve">Lima Peru</w:t>
      </w:r>
    </w:p>
    <w:bookmarkStart w:id="22" w:name="X4471728c884dd39b19f035e1552246a037d9c8a"/>
    <w:p>
      <w:pPr>
        <w:pStyle w:val="Heading3"/>
      </w:pPr>
      <w:r>
        <w:t xml:space="preserve">3.1 Curriculum Adaptation and Differentiation</w:t>
      </w:r>
    </w:p>
    <w:p>
      <w:pPr>
        <w:pStyle w:val="FirstParagraph"/>
      </w:pPr>
      <w:r>
        <w:t xml:space="preserve">A primary responsibility is the modification of curricula to ensure accessibility without compromising academic rigor. In</w:t>
      </w:r>
      <w:r>
        <w:t xml:space="preserve"> </w:t>
      </w:r>
      <w:r>
        <w:rPr>
          <w:bCs/>
          <w:b/>
        </w:rPr>
        <w:t xml:space="preserve">Lima Peru, where standardized testing remains a significant pressure point, the</w:t>
      </w:r>
      <w:r>
        <w:rPr>
          <w:bCs/>
          <w:b/>
        </w:rPr>
        <w:t xml:space="preserve"> </w:t>
      </w:r>
      <w:r>
        <w:rPr>
          <w:bCs/>
          <w:b/>
          <w:bCs/>
          <w:b/>
        </w:rPr>
        <w:t xml:space="preserve">Special Education Teacher</w:t>
      </w:r>
    </w:p>
    <w:bookmarkEnd w:id="22"/>
    <w:bookmarkStart w:id="23" w:name="Xebd63792e5631ef4d1f0f1b3d8bb3dca9198d5a"/>
    <w:p>
      <w:pPr>
        <w:pStyle w:val="Heading3"/>
      </w:pPr>
      <w:r>
        <w:t xml:space="preserve">3.2 Collaboration and Interdisciplinary Support</w:t>
      </w:r>
    </w:p>
    <w:p>
      <w:pPr>
        <w:pStyle w:val="FirstParagraph"/>
      </w:pPr>
      <w:r>
        <w:t xml:space="preserve">Inclusive education is rarely a solo endeavor. The</w:t>
      </w:r>
    </w:p>
    <w:p>
      <w:pPr>
        <w:pStyle w:val="BodyText"/>
      </w:pPr>
      <w:r>
        <w:t xml:space="preserve">Special Education TeacherSpecial Education Teacher while receiving sensory integration therapy provided by an external specialist.</w:t>
      </w:r>
    </w:p>
    <w:bookmarkEnd w:id="23"/>
    <w:bookmarkStart w:id="24" w:name="family-and-community-engagement"/>
    <w:p>
      <w:pPr>
        <w:pStyle w:val="Heading3"/>
      </w:pPr>
      <w:r>
        <w:t xml:space="preserve">3.3 Family and Community Engagement</w:t>
      </w:r>
    </w:p>
    <w:p>
      <w:pPr>
        <w:pStyle w:val="FirstParagraph"/>
      </w:pPr>
      <w:r>
        <w:t xml:space="preserve">In Peruvian culture, the family unit plays a central role in education. The</w:t>
      </w:r>
    </w:p>
    <w:p>
      <w:pPr>
        <w:pStyle w:val="BodyText"/>
      </w:pPr>
      <w:r>
        <w:t xml:space="preserve">Special Education TeacherLima Peru face stigma or lack information regarding their children's rights, making the teacher’s role as an educator and advocate crucial.</w:t>
      </w:r>
    </w:p>
    <w:bookmarkEnd w:id="24"/>
    <w:bookmarkEnd w:id="25"/>
    <w:bookmarkStart w:id="29" w:name="X259919fe37aff23b0e573a68d1485a7e6ecc2a1"/>
    <w:p>
      <w:pPr>
        <w:pStyle w:val="Heading2"/>
      </w:pPr>
      <w:r>
        <w:t xml:space="preserve">4. Challenges Facing Special Education Professionals in Lima</w:t>
      </w:r>
    </w:p>
    <w:p>
      <w:pPr>
        <w:pStyle w:val="FirstParagraph"/>
      </w:pPr>
      <w:r>
        <w:t xml:space="preserve">Despite legislative progress, significant barriers remain for the</w:t>
      </w:r>
    </w:p>
    <w:p>
      <w:pPr>
        <w:pStyle w:val="BodyText"/>
      </w:pPr>
      <w:r>
        <w:t xml:space="preserve">Special Education TeacherLima Peru.</w:t>
      </w:r>
    </w:p>
    <w:bookmarkStart w:id="26" w:name="resource-scarcity-and-infrastructure"/>
    <w:p>
      <w:pPr>
        <w:pStyle w:val="Heading3"/>
      </w:pPr>
      <w:r>
        <w:t xml:space="preserve">4.1 Resource Scarcity and Infrastructure</w:t>
      </w:r>
    </w:p>
    <w:p>
      <w:pPr>
        <w:pStyle w:val="FirstParagraph"/>
      </w:pPr>
      <w:r>
        <w:t xml:space="preserve">A major constraint is the lack of adequate resources. Many public schools in Lima suffer from insufficient funding, leading to a shortage of assistive technologies, specialized learning materials, and accessible infrastructure such as ramps or elevators. The</w:t>
      </w:r>
      <w:r>
        <w:t xml:space="preserve"> </w:t>
      </w:r>
      <w:r>
        <w:rPr>
          <w:bCs/>
          <w:b/>
        </w:rPr>
        <w:t xml:space="preserve">Special Education Teacher</w:t>
      </w:r>
    </w:p>
    <w:bookmarkEnd w:id="26"/>
    <w:bookmarkStart w:id="27" w:name="stigma-and-social-attitudes"/>
    <w:p>
      <w:pPr>
        <w:pStyle w:val="Heading3"/>
      </w:pPr>
      <w:r>
        <w:t xml:space="preserve">4.2 Stigma and Social Attitudes</w:t>
      </w:r>
    </w:p>
    <w:p>
      <w:pPr>
        <w:pStyle w:val="FirstParagraph"/>
      </w:pPr>
      <w:r>
        <w:t xml:space="preserve">Social stigma surrounding disability persists in many communities within Lima. This cultural barrier can affect student enrollment and participation, as well as the morale of teachers who may face resistance from school administrations or parents who do not understand the value of inclusive education.</w:t>
      </w:r>
    </w:p>
    <w:bookmarkEnd w:id="27"/>
    <w:bookmarkStart w:id="28" w:name="X0d06594e26bb063e27d27d04cccc8da8d4a8b55"/>
    <w:p>
      <w:pPr>
        <w:pStyle w:val="Heading3"/>
      </w:pPr>
      <w:r>
        <w:t xml:space="preserve">4.3 Professional Training and Continuous Development</w:t>
      </w:r>
    </w:p>
    <w:p>
      <w:pPr>
        <w:pStyle w:val="FirstParagraph"/>
      </w:pPr>
      <w:r>
        <w:t xml:space="preserve">While universities in</w:t>
      </w:r>
    </w:p>
    <w:p>
      <w:pPr>
        <w:pStyle w:val="BodyText"/>
      </w:pPr>
      <w:r>
        <w:t xml:space="preserve">Lima Peru offer specialized degrees in special education, there is often a gap between theoretical training and practical application. Many teachers report needing more hands-on training in specific disabilities (such as ADHD, dyslexia, or severe behavioral disorders). Continuous professional development opportunities are sometimes limited by geographic and financial constraints.</w:t>
      </w:r>
    </w:p>
    <w:bookmarkEnd w:id="28"/>
    <w:bookmarkEnd w:id="29"/>
    <w:bookmarkStart w:id="30" w:name="future-directions-and-recommendations"/>
    <w:p>
      <w:pPr>
        <w:pStyle w:val="Heading2"/>
      </w:pPr>
      <w:r>
        <w:t xml:space="preserve">5. Future Directions and Recommendations</w:t>
      </w:r>
    </w:p>
    <w:p>
      <w:pPr>
        <w:pStyle w:val="FirstParagraph"/>
      </w:pPr>
      <w:r>
        <w:t xml:space="preserve">To enhance the efficacy of the</w:t>
      </w:r>
    </w:p>
    <w:p>
      <w:pPr>
        <w:pStyle w:val="BodyText"/>
      </w:pPr>
      <w:r>
        <w:t xml:space="preserve">Special Education Teacher in</w:t>
      </w:r>
    </w:p>
    <w:p>
      <w:pPr>
        <w:pStyle w:val="BodyText"/>
      </w:pPr>
      <w:r>
        <w:t xml:space="preserve">Lima Peru, several strategic directions must be pursued.</w:t>
      </w:r>
    </w:p>
    <w:p>
      <w:pPr>
        <w:numPr>
          <w:ilvl w:val="0"/>
          <w:numId w:val="1001"/>
        </w:numPr>
        <w:pStyle w:val="Compact"/>
      </w:pPr>
      <w:r>
        <w:rPr>
          <w:bCs/>
          <w:b/>
        </w:rPr>
        <w:t xml:space="preserve">Policy Enforcement:</w:t>
      </w:r>
      <w:r>
        <w:t xml:space="preserve">The government must ensure that inclusive education laws are strictly enforced and funded. This includes allocating specific budgets for accessibility renovations and specialized materials in public schools.</w:t>
      </w:r>
    </w:p>
    <w:p>
      <w:pPr>
        <w:numPr>
          <w:ilvl w:val="0"/>
          <w:numId w:val="1001"/>
        </w:numPr>
        <w:pStyle w:val="Compact"/>
      </w:pPr>
      <w:r>
        <w:rPr>
          <w:bCs/>
          <w:b/>
        </w:rPr>
        <w:t xml:space="preserve">Enhanced Training Programs:</w:t>
      </w:r>
      <w:r>
        <w:t xml:space="preserve">University curricula should focus more on practical, case-based learning. In-service training should be mandatory and regularly updated to reflect the latest pedagogical strategies.</w:t>
      </w:r>
    </w:p>
    <w:p>
      <w:pPr>
        <w:numPr>
          <w:ilvl w:val="0"/>
          <w:numId w:val="1001"/>
        </w:numPr>
        <w:pStyle w:val="Compact"/>
      </w:pPr>
      <w:r>
        <w:rPr>
          <w:bCs/>
          <w:b/>
        </w:rPr>
        <w:t xml:space="preserve">Tech Integration:</w:t>
      </w:r>
      <w:r>
        <w:t xml:space="preserve">Leveraging technology can help overcome resource scarcity. Digital tools can provide personalized learning experiences for students with various disabilities, reducing the burden on individual teachers.</w:t>
      </w:r>
    </w:p>
    <w:p>
      <w:pPr>
        <w:numPr>
          <w:ilvl w:val="0"/>
          <w:numId w:val="1001"/>
        </w:numPr>
        <w:pStyle w:val="Compact"/>
      </w:pPr>
      <w:r>
        <w:rPr>
          <w:bCs/>
          <w:b/>
        </w:rPr>
        <w:t xml:space="preserve">Community Awareness Campaigns:</w:t>
      </w:r>
      <w:r>
        <w:t xml:space="preserve">To combat stigma, widespread public awareness campaigns involving</w:t>
      </w:r>
    </w:p>
    <w:p>
      <w:pPr>
        <w:numPr>
          <w:ilvl w:val="0"/>
          <w:numId w:val="1000"/>
        </w:numPr>
        <w:pStyle w:val="Compact"/>
      </w:pPr>
      <w:r>
        <w:t xml:space="preserve">Special Education Teachers and successful student stories are needed to shift public perception in</w:t>
      </w:r>
    </w:p>
    <w:p>
      <w:pPr>
        <w:numPr>
          <w:ilvl w:val="0"/>
          <w:numId w:val="1000"/>
        </w:numPr>
        <w:pStyle w:val="Compact"/>
      </w:pPr>
      <w:r>
        <w:t xml:space="preserve">Lima Peru.</w:t>
      </w:r>
    </w:p>
    <w:bookmarkEnd w:id="30"/>
    <w:bookmarkStart w:id="31" w:name="conclusion"/>
    <w:p>
      <w:pPr>
        <w:pStyle w:val="Heading2"/>
      </w:pPr>
      <w:r>
        <w:t xml:space="preserve">6. Conclusion</w:t>
      </w:r>
    </w:p>
    <w:p>
      <w:pPr>
        <w:pStyle w:val="FirstParagraph"/>
      </w:pPr>
      <w:r>
        <w:t xml:space="preserve">The role of the</w:t>
      </w:r>
    </w:p>
    <w:p>
      <w:pPr>
        <w:pStyle w:val="BodyText"/>
      </w:pPr>
      <w:r>
        <w:t xml:space="preserve">Special Education Teacher is pivotal in realizing the promise of inclusive education in</w:t>
      </w:r>
    </w:p>
    <w:p>
      <w:pPr>
        <w:pStyle w:val="BodyText"/>
      </w:pPr>
      <w:r>
        <w:t xml:space="preserve">Lima Peru. They serve as the vital link between policy and practice, ensuring that students with disabilities receive equitable access to quality education. While challenges related to resources, training, and social attitudes persist, the dedication of these professionals continues to drive progress.</w:t>
      </w:r>
    </w:p>
    <w:p>
      <w:pPr>
        <w:pStyle w:val="BodyText"/>
      </w:pPr>
      <w:r>
        <w:t xml:space="preserve">As</w:t>
      </w:r>
    </w:p>
    <w:p>
      <w:pPr>
        <w:pStyle w:val="BodyText"/>
      </w:pPr>
      <w:r>
        <w:t xml:space="preserve">Lima Peru continues to develop socially and economically, investing in the professional status of special educators is not just an educational imperative but a moral one. By supporting the</w:t>
      </w:r>
    </w:p>
    <w:p>
      <w:pPr>
        <w:pStyle w:val="BodyText"/>
      </w:pPr>
      <w:r>
        <w:t xml:space="preserve">Special Education Teacher, society invests in a more inclusive, equitable, and compassionate future for all citizens.</w:t>
      </w:r>
    </w:p>
    <w:p>
      <w:r>
        <w:pict>
          <v:rect style="width:0;height:1.5pt" o:hralign="center" o:hrstd="t" o:hr="t"/>
        </w:pict>
      </w:r>
    </w:p>
    <w:p>
      <w:pPr>
        <w:pStyle w:val="FirstParagraph"/>
      </w:pPr>
      <w:r>
        <w:rPr>
          <w:iCs/>
          <w:i/>
        </w:rPr>
        <w:t xml:space="preserve">This document serves as a foundational research overview regarding special education practices within the capital of Peru.</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Special Education Teacher in Peru Lima</dc:title>
  <dc:creator/>
  <dc:language>en</dc:language>
  <cp:keywords/>
  <dcterms:created xsi:type="dcterms:W3CDTF">2026-07-29T11:50:55Z</dcterms:created>
  <dcterms:modified xsi:type="dcterms:W3CDTF">2026-07-29T11:50:55Z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