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Aligning</w:t>
      </w:r>
      <w:r>
        <w:t xml:space="preserve"> </w:t>
      </w:r>
      <w:r>
        <w:t xml:space="preserve">with</w:t>
      </w:r>
      <w:r>
        <w:t xml:space="preserve"> </w:t>
      </w:r>
      <w:r>
        <w:t xml:space="preserve">Vision</w:t>
      </w:r>
      <w:r>
        <w:t xml:space="preserve"> </w:t>
      </w:r>
      <w:r>
        <w:t xml:space="preserve">2030</w:t>
      </w:r>
    </w:p>
    <w:bookmarkStart w:id="31" w:name="Xead54e68b4b120567b890a860427e6a1fa43101"/>
    <w:p>
      <w:pPr>
        <w:pStyle w:val="Heading1"/>
      </w:pPr>
      <w:r>
        <w:t xml:space="preserve">The Role and Impact of the Special Education Teacher in Saudi Arabia Riyadh: Aligning with Vision 2030</w:t>
      </w:r>
    </w:p>
    <w:p>
      <w:pPr>
        <w:pStyle w:val="FirstParagraph"/>
      </w:pPr>
      <w:r>
        <w:rPr>
          <w:bCs/>
          <w:b/>
        </w:rPr>
        <w:t xml:space="preserve">Abstract:</w:t>
      </w:r>
      <w:r>
        <w:t xml:space="preserve"> </w:t>
      </w:r>
      <w:r>
        <w:t xml:space="preserve">This research paper explores the evolving landscape of special education within the Kingdom of Saudi Arabia, with a specific focus on Riyadh. As the capital and most populous city, Riyadh serves as the central hub for educational policy implementation. This document analyzes the critical role of the</w:t>
      </w:r>
      <w:r>
        <w:t xml:space="preserve"> </w:t>
      </w:r>
      <w:r>
        <w:t xml:space="preserve">Special Education Teacher</w:t>
      </w:r>
      <w:r>
        <w:t xml:space="preserve">, examining their responsibilities, required competencies, and contributions to the national vision of inclusive education. The study highlights how these professionals are pivotal in transforming traditional educational models into modern, inclusive systems that support students with diverse learning needs.</w:t>
      </w:r>
    </w:p>
    <w:bookmarkStart w:id="20" w:name="introduction"/>
    <w:p>
      <w:pPr>
        <w:pStyle w:val="Heading2"/>
      </w:pPr>
      <w:r>
        <w:t xml:space="preserve">1. Introduction</w:t>
      </w:r>
    </w:p>
    <w:p>
      <w:pPr>
        <w:pStyle w:val="FirstParagraph"/>
      </w:pPr>
      <w:r>
        <w:t xml:space="preserve">The Kingdom of Saudi Arabia is undergoing a profound transformation driven by Vision 2030, which aims to diversify the economy and improve quality of life for its citizens. Within this broader national agenda, education stands as a cornerstone pillar. A significant component of this educational reform is the push toward inclusivity and equity, ensuring that all students, regardless of their physical or cognitive abilities, have access to high-quality learning opportunities. In</w:t>
      </w:r>
      <w:r>
        <w:t xml:space="preserve"> </w:t>
      </w:r>
      <w:r>
        <w:t xml:space="preserve">Saudi Arabia Riyadh</w:t>
      </w:r>
      <w:r>
        <w:t xml:space="preserve">, the epicenter of these administrative and policy changes, the demand for specialized educational support has never been higher.</w:t>
      </w:r>
    </w:p>
    <w:p>
      <w:pPr>
        <w:pStyle w:val="BodyText"/>
      </w:pPr>
      <w:r>
        <w:t xml:space="preserve">At the heart of this transformation is the professional profile of the</w:t>
      </w:r>
      <w:r>
        <w:t xml:space="preserve"> </w:t>
      </w:r>
      <w:r>
        <w:t xml:space="preserve">Special Education Teacher</w:t>
      </w:r>
      <w:r>
        <w:t xml:space="preserve">. No longer viewed merely as a support staff member operating on the periphery, these educators are now recognized as essential agents of change. They bridge the gap between rigid academic structures and the individualized needs of students with disabilities, learning differences, and giftedness. This paper argues that empowering</w:t>
      </w:r>
      <w:r>
        <w:t xml:space="preserve"> </w:t>
      </w:r>
      <w:r>
        <w:t xml:space="preserve">Special Education Teachers</w:t>
      </w:r>
      <w:r>
        <w:t xml:space="preserve"> </w:t>
      </w:r>
      <w:r>
        <w:t xml:space="preserve">in</w:t>
      </w:r>
      <w:r>
        <w:t xml:space="preserve"> </w:t>
      </w:r>
      <w:r>
        <w:t xml:space="preserve">Saudi Arabia Riyadh</w:t>
      </w:r>
      <w:r>
        <w:t xml:space="preserve"> </w:t>
      </w:r>
      <w:r>
        <w:t xml:space="preserve">is not just a pedagogical necessity but a social imperative aligned with the Kingdom’s goals for human capital development.</w:t>
      </w:r>
    </w:p>
    <w:bookmarkEnd w:id="20"/>
    <w:bookmarkStart w:id="23" w:name="Xbf9af46730283d6a9fb20500bfd2e90923b75f0"/>
    <w:p>
      <w:pPr>
        <w:pStyle w:val="Heading2"/>
      </w:pPr>
      <w:r>
        <w:t xml:space="preserve">2. The Context of Special Education in Riyadh</w:t>
      </w:r>
    </w:p>
    <w:bookmarkStart w:id="21" w:name="policy-framework-and-vision-2030"/>
    <w:p>
      <w:pPr>
        <w:pStyle w:val="Heading3"/>
      </w:pPr>
      <w:r>
        <w:t xml:space="preserve">2.1 Policy Framework and Vision 2030</w:t>
      </w:r>
    </w:p>
    <w:p>
      <w:pPr>
        <w:pStyle w:val="FirstParagraph"/>
      </w:pPr>
      <w:r>
        <w:t xml:space="preserve">Vision 2030 places a strong emphasis on "Quality of Life" and "Thriving Society," which includes the right to education for persons with disabilities. The Ministry of Education in Saudi Arabia has launched numerous initiatives to integrate students with special needs into mainstream schools, a process known as inclusive education.</w:t>
      </w:r>
      <w:r>
        <w:t xml:space="preserve"> </w:t>
      </w:r>
      <w:r>
        <w:t xml:space="preserve">Saudi Arabia Riyadh</w:t>
      </w:r>
      <w:r>
        <w:t xml:space="preserve">, hosting major government institutions and international educational conferences, is leading this charge by piloting advanced inclusion models.</w:t>
      </w:r>
    </w:p>
    <w:p>
      <w:pPr>
        <w:pStyle w:val="BodyText"/>
      </w:pPr>
      <w:r>
        <w:t xml:space="preserve">The shift from segregated special schools to inclusive classrooms requires a systemic overhaul. It demands that general education teachers collaborate effectively with specialists. In this ecosystem, the</w:t>
      </w:r>
      <w:r>
        <w:t xml:space="preserve"> </w:t>
      </w:r>
      <w:r>
        <w:t xml:space="preserve">Special Education Teacher</w:t>
      </w:r>
      <w:r>
        <w:t xml:space="preserve"> </w:t>
      </w:r>
      <w:r>
        <w:t xml:space="preserve">acts as the technical expert, providing strategies for curriculum modification, behavioral support, and personalized learning plans.</w:t>
      </w:r>
    </w:p>
    <w:bookmarkEnd w:id="21"/>
    <w:bookmarkStart w:id="22" w:name="the-urban-challenge-of-riyadh"/>
    <w:p>
      <w:pPr>
        <w:pStyle w:val="Heading3"/>
      </w:pPr>
      <w:r>
        <w:t xml:space="preserve">2.2 The Urban Challenge of Riyadh</w:t>
      </w:r>
    </w:p>
    <w:p>
      <w:pPr>
        <w:pStyle w:val="FirstParagraph"/>
      </w:pPr>
      <w:r>
        <w:t xml:space="preserve">Riyadh presents unique challenges due to its rapid urbanization and diverse population. The city is home to a mix of local Saudi families and expatriate communities, creating a complex cultural landscape for education. Schools in Riyadh must cater to students from various socioeconomic backgrounds, many of whom may face additional barriers beyond their disabilities. The</w:t>
      </w:r>
      <w:r>
        <w:t xml:space="preserve"> </w:t>
      </w:r>
      <w:r>
        <w:t xml:space="preserve">Special Education Teacher</w:t>
      </w:r>
      <w:r>
        <w:t xml:space="preserve"> </w:t>
      </w:r>
      <w:r>
        <w:t xml:space="preserve">in this context must possess high levels of cultural competence and adaptability.</w:t>
      </w:r>
    </w:p>
    <w:bookmarkEnd w:id="22"/>
    <w:bookmarkEnd w:id="23"/>
    <w:bookmarkStart w:id="27" w:name="X5335bd453867720d9da3c30f18bed8e3acdbc81"/>
    <w:p>
      <w:pPr>
        <w:pStyle w:val="Heading2"/>
      </w:pPr>
      <w:r>
        <w:t xml:space="preserve">3. The Role and Responsibilities of the Special Education Teacher</w:t>
      </w:r>
    </w:p>
    <w:p>
      <w:pPr>
        <w:pStyle w:val="FirstParagraph"/>
      </w:pPr>
      <w:r>
        <w:t xml:space="preserve">The definition of the</w:t>
      </w:r>
      <w:r>
        <w:t xml:space="preserve"> </w:t>
      </w:r>
      <w:r>
        <w:t xml:space="preserve">Special Education Teacher</w:t>
      </w:r>
      <w:r>
        <w:t xml:space="preserve"> </w:t>
      </w:r>
      <w:r>
        <w:t xml:space="preserve">in modern Saudi Arabia extends beyond direct instruction. Their role is multidimensional, encompassing assessment, intervention, and advocacy.</w:t>
      </w:r>
    </w:p>
    <w:bookmarkStart w:id="24" w:name="individualized-education-programs-ieps"/>
    <w:p>
      <w:pPr>
        <w:pStyle w:val="Heading3"/>
      </w:pPr>
      <w:r>
        <w:t xml:space="preserve">3.1 Individualized Education Programs (IEPs)</w:t>
      </w:r>
    </w:p>
    <w:p>
      <w:pPr>
        <w:pStyle w:val="FirstParagraph"/>
      </w:pPr>
      <w:r>
        <w:t xml:space="preserve">A primary duty of the</w:t>
      </w:r>
      <w:r>
        <w:t xml:space="preserve"> </w:t>
      </w:r>
      <w:r>
        <w:t xml:space="preserve">Special Education Teacher</w:t>
      </w:r>
      <w:r>
        <w:t xml:space="preserve"> </w:t>
      </w:r>
      <w:r>
        <w:t xml:space="preserve">is the development and implementation of Individualized Education Programs (IEPs). In</w:t>
      </w:r>
      <w:r>
        <w:t xml:space="preserve"> </w:t>
      </w:r>
      <w:r>
        <w:t xml:space="preserve">Saudi Arabia Riyadh</w:t>
      </w:r>
      <w:r>
        <w:t xml:space="preserve">, where data-driven decision-making is increasingly prioritized, these teachers use standardized assessments to identify student strengths and weaknesses. They then design tailored learning goals that align with the national curriculum while accommodating specific needs such as autism spectrum disorder, dyslexia, or physical disabilities.</w:t>
      </w:r>
    </w:p>
    <w:bookmarkEnd w:id="24"/>
    <w:bookmarkStart w:id="25" w:name="collaboration-and-co-teaching"/>
    <w:p>
      <w:pPr>
        <w:pStyle w:val="Heading3"/>
      </w:pPr>
      <w:r>
        <w:t xml:space="preserve">3.2 Collaboration and Co-Teaching</w:t>
      </w:r>
    </w:p>
    <w:p>
      <w:pPr>
        <w:pStyle w:val="FirstParagraph"/>
      </w:pPr>
      <w:r>
        <w:t xml:space="preserve">Inclusive education relies heavily on collaboration. The</w:t>
      </w:r>
      <w:r>
        <w:t xml:space="preserve"> </w:t>
      </w:r>
      <w:r>
        <w:t xml:space="preserve">Special Education Teacher</w:t>
      </w:r>
      <w:r>
        <w:t xml:space="preserve"> </w:t>
      </w:r>
      <w:r>
        <w:t xml:space="preserve">works closely with general education teachers, speech therapists, occupational therapists, and school psychologists. In Riyadh’s progressive schools, co-teaching models are becoming common. Here, the special educator does not work in isolation but integrates into the mainstream classroom to modify instruction in real-time. This collaborative approach ensures that students with disabilities remain engaged peers within the broader school community.</w:t>
      </w:r>
    </w:p>
    <w:bookmarkEnd w:id="25"/>
    <w:bookmarkStart w:id="26" w:name="family-and-community-engagement"/>
    <w:p>
      <w:pPr>
        <w:pStyle w:val="Heading3"/>
      </w:pPr>
      <w:r>
        <w:t xml:space="preserve">3.3 Family and Community Engagement</w:t>
      </w:r>
    </w:p>
    <w:p>
      <w:pPr>
        <w:pStyle w:val="FirstParagraph"/>
      </w:pPr>
      <w:r>
        <w:t xml:space="preserve">Cultural sensitivity is crucial in Saudi society, where family plays a central role in education. The</w:t>
      </w:r>
      <w:r>
        <w:t xml:space="preserve"> </w:t>
      </w:r>
      <w:r>
        <w:t xml:space="preserve">Special Education Teacher</w:t>
      </w:r>
      <w:r>
        <w:t xml:space="preserve"> </w:t>
      </w:r>
      <w:r>
        <w:t xml:space="preserve">serves as a liaison between the school and the family. In</w:t>
      </w:r>
      <w:r>
        <w:t xml:space="preserve"> </w:t>
      </w:r>
      <w:r>
        <w:t xml:space="preserve">Saudi Arabia Riyadh</w:t>
      </w:r>
      <w:r>
        <w:t xml:space="preserve">, teachers are expected to communicate regularly with parents, providing them with resources and strategies to support learning at home. This partnership is vital for ensuring consistency in behavioral interventions and academic support.</w:t>
      </w:r>
    </w:p>
    <w:bookmarkEnd w:id="26"/>
    <w:bookmarkEnd w:id="27"/>
    <w:bookmarkStart w:id="28" w:name="Xf8d179ad3eeb44c125b9be868020647ebe54954"/>
    <w:p>
      <w:pPr>
        <w:pStyle w:val="Heading2"/>
      </w:pPr>
      <w:r>
        <w:t xml:space="preserve">4. Challenges Faced by Special Education Teachers in Riyadh</w:t>
      </w:r>
    </w:p>
    <w:p>
      <w:pPr>
        <w:pStyle w:val="FirstParagraph"/>
      </w:pPr>
      <w:r>
        <w:t xml:space="preserve">Despite significant progress, the profession faces several hurdles. First, there is a continuing need for professional development. While many experienced educators possess deep knowledge of special education principles, the rapid adoption of new technologies and inclusive pedagogies requires ongoing training. The Ministry of Education in Riyadh has responded by establishing specialized training centers, but the demand for certified</w:t>
      </w:r>
      <w:r>
        <w:t xml:space="preserve"> </w:t>
      </w:r>
      <w:r>
        <w:t xml:space="preserve">Special Education Teachers</w:t>
      </w:r>
      <w:r>
        <w:t xml:space="preserve"> </w:t>
      </w:r>
      <w:r>
        <w:t xml:space="preserve">outstrips supply.</w:t>
      </w:r>
    </w:p>
    <w:p>
      <w:pPr>
        <w:pStyle w:val="BodyText"/>
      </w:pPr>
      <w:r>
        <w:t xml:space="preserve">Second, there is the challenge of stigma. Although attitudes are shifting rapidly among younger generations in Riyadh, societal stigma regarding disabilities persists in some communities.</w:t>
      </w:r>
      <w:r>
        <w:t xml:space="preserve"> </w:t>
      </w:r>
      <w:r>
        <w:t xml:space="preserve">Special Education Teachers</w:t>
      </w:r>
      <w:r>
        <w:t xml:space="preserve"> </w:t>
      </w:r>
      <w:r>
        <w:t xml:space="preserve">often bear the burden of educating not only students but also their peers and teachers about disability awareness to foster a truly inclusive environment.</w:t>
      </w:r>
    </w:p>
    <w:bookmarkEnd w:id="28"/>
    <w:bookmarkStart w:id="29" w:name="the-future-outlook-and-recommendations"/>
    <w:p>
      <w:pPr>
        <w:pStyle w:val="Heading2"/>
      </w:pPr>
      <w:r>
        <w:t xml:space="preserve">5. The Future Outlook and Recommendations</w:t>
      </w:r>
    </w:p>
    <w:p>
      <w:pPr>
        <w:pStyle w:val="FirstParagraph"/>
      </w:pPr>
      <w:r>
        <w:t xml:space="preserve">To fully realize the goals of Vision 2030, investment in human capital within special education must increase. It is recommended that universities in</w:t>
      </w:r>
      <w:r>
        <w:t xml:space="preserve"> </w:t>
      </w:r>
      <w:r>
        <w:t xml:space="preserve">Saudi Arabia Riyadh</w:t>
      </w:r>
      <w:r>
        <w:t xml:space="preserve">, such as King Saud University and Princess Nourah bint Abdulrahman University, expand their special education programs with a focus on technology integration and inclusive leadership.</w:t>
      </w:r>
    </w:p>
    <w:p>
      <w:pPr>
        <w:pStyle w:val="BodyText"/>
      </w:pPr>
      <w:r>
        <w:t xml:space="preserve">Furthermore, the role of the</w:t>
      </w:r>
      <w:r>
        <w:t xml:space="preserve"> </w:t>
      </w:r>
      <w:r>
        <w:t xml:space="preserve">Special Education Teacher</w:t>
      </w:r>
      <w:r>
        <w:t xml:space="preserve"> </w:t>
      </w:r>
      <w:r>
        <w:t xml:space="preserve">should be elevated in terms of career progression and salary structures to attract top talent. By recognizing these professionals as critical stakeholders in national development, Riyadh can set a benchmark for the entire Gulf region.</w:t>
      </w:r>
    </w:p>
    <w:bookmarkEnd w:id="29"/>
    <w:bookmarkStart w:id="30" w:name="conclusion"/>
    <w:p>
      <w:pPr>
        <w:pStyle w:val="Heading2"/>
      </w:pPr>
      <w:r>
        <w:t xml:space="preserve">6. Conclusion</w:t>
      </w:r>
    </w:p>
    <w:p>
      <w:pPr>
        <w:pStyle w:val="FirstParagraph"/>
      </w:pPr>
      <w:r>
        <w:t xml:space="preserve">In conclusion, the</w:t>
      </w:r>
      <w:r>
        <w:t xml:space="preserve"> </w:t>
      </w:r>
      <w:r>
        <w:t xml:space="preserve">Special Education Teacher</w:t>
      </w:r>
      <w:r>
        <w:t xml:space="preserve"> </w:t>
      </w:r>
      <w:r>
        <w:t xml:space="preserve">is an indispensable figure in the educational architecture of</w:t>
      </w:r>
      <w:r>
        <w:t xml:space="preserve"> </w:t>
      </w:r>
      <w:r>
        <w:t xml:space="preserve">Saudi Arabia Riyadh</w:t>
      </w:r>
      <w:r>
        <w:t xml:space="preserve">. They are the architects of inclusion, ensuring that no student is left behind due to their abilities or differences. As Saudi Arabia continues to modernize its education system under Vision 2030, the support, training, and empowerment of these educators will determine the success of an equitable society. The path forward requires sustained commitment from policymakers, educational institutions, and the community to honor the dignity and potential of every learner.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Special Education Teacher in Saudi Arabia Riyadh: Aligning with Vision 2030</dc:title>
  <dc:creator/>
  <dc:language>en</dc:language>
  <cp:keywords/>
  <dcterms:created xsi:type="dcterms:W3CDTF">2026-07-29T16:21:59Z</dcterms:created>
  <dcterms:modified xsi:type="dcterms:W3CDTF">2026-07-29T16:21:59Z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