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0" w:name="X577ddc8a26988652a630ae665ddbec16c385e84"/>
    <w:p>
      <w:pPr>
        <w:pStyle w:val="Heading1"/>
      </w:pPr>
      <w:r>
        <w:t xml:space="preserve">The Role, Challenges, and Strategic Development of Special Education Teachers in Cape Town, South Africa</w:t>
      </w:r>
    </w:p>
    <w:p>
      <w:pPr>
        <w:pStyle w:val="FirstParagraph"/>
      </w:pPr>
      <w:r>
        <w:rPr>
          <w:bCs/>
          <w:b/>
        </w:rPr>
        <w:t xml:space="preserve">Date:</w:t>
      </w:r>
      <w:r>
        <w:t xml:space="preserve"> </w:t>
      </w:r>
      <w:r>
        <w:t xml:space="preserve">October 26, 2023</w:t>
      </w:r>
    </w:p>
    <w:p>
      <w:pPr>
        <w:pStyle w:val="BodyText"/>
      </w:pPr>
      <w:r>
        <w:rPr>
          <w:bCs/>
          <w:b/>
        </w:rPr>
        <w:t xml:space="preserve">Author:</w:t>
      </w:r>
      <w:r>
        <w:t xml:space="preserve"> </w:t>
      </w:r>
      <w:r>
        <w:t xml:space="preserve">Independent Research Analyst</w:t>
      </w:r>
    </w:p>
    <w:bookmarkStart w:id="20" w:name="abstract"/>
    <w:p>
      <w:pPr>
        <w:pStyle w:val="Heading2"/>
      </w:pPr>
      <w:r>
        <w:t xml:space="preserve">Abstract</w:t>
      </w:r>
    </w:p>
    <w:p>
      <w:pPr>
        <w:pStyle w:val="FirstParagraph"/>
      </w:pPr>
      <w:r>
        <w:t xml:space="preserve">This research paper examines the critical role of the Special Education Teacher within the specific socio-economic and educational landscape of South Africa, with a particular focus on Cape Town. Despite legislative advancements such as Policy 6 of 2001 and the White Paper 6, significant gaps remain in implementation. This document analyzes the dual mandate of special education teachers in inclusive classrooms versus specialized support units, highlighting systemic challenges including resource disparity, large class sizes, and socio-economic barriers prevalent in Cape Town’s diverse communities. The paper concludes with strategic recommendations for enhancing teacher support systems to ensure equitable educational outcomes for learners with special educational needs (SEN).</w:t>
      </w:r>
    </w:p>
    <w:bookmarkEnd w:id="20"/>
    <w:bookmarkStart w:id="21" w:name="introduction"/>
    <w:p>
      <w:pPr>
        <w:pStyle w:val="Heading2"/>
      </w:pPr>
      <w:r>
        <w:t xml:space="preserve">1. Introduction</w:t>
      </w:r>
    </w:p>
    <w:p>
      <w:pPr>
        <w:pStyle w:val="FirstParagraph"/>
      </w:pPr>
      <w:r>
        <w:t xml:space="preserve">The concept of inclusive education has gained global traction, aiming to integrate learners with disabilities into mainstream school environments. In South Africa, this movement is legally anchored by the Constitution and reinforced by the</w:t>
      </w:r>
      <w:r>
        <w:t xml:space="preserve"> </w:t>
      </w:r>
      <w:r>
        <w:rPr>
          <w:iCs/>
          <w:i/>
        </w:rPr>
        <w:t xml:space="preserve">White Paper 6: Special Needs Education – Building an Inclusive Education and Training System</w:t>
      </w:r>
      <w:r>
        <w:t xml:space="preserve">. However, the practical application of these policies varies significantly across provinces. Cape Town, as a major metropolitan hub in the Western Cape province, presents a unique microcosm of this challenge. It is characterized by stark contrasts between well-resourced suburban institutions and under-resourced townships such as Khayelitsha or Philippi.</w:t>
      </w:r>
    </w:p>
    <w:p>
      <w:pPr>
        <w:pStyle w:val="BodyText"/>
      </w:pPr>
      <w:r>
        <w:t xml:space="preserve">The Special Education Teacher in this context serves not only as an educator but also as a counselor, advocate, and resource manager. This paper argues that for the South African special education system to succeed in Cape Town, there must be a fundamental shift from viewing special education teachers as isolated specialists to viewing them as integral components of a collaborative inclusive framework. The effectiveness of every Special Education Teacher is directly correlated with the support structures provided by provincial departments and school governing bodies.</w:t>
      </w:r>
    </w:p>
    <w:bookmarkEnd w:id="21"/>
    <w:bookmarkStart w:id="22" w:name="X21d557a416aa41b05895e7cbdf8f2439dfc1cf6"/>
    <w:p>
      <w:pPr>
        <w:pStyle w:val="Heading2"/>
      </w:pPr>
      <w:r>
        <w:t xml:space="preserve">2. The Mandate of the Special Education Teacher in South Africa</w:t>
      </w:r>
    </w:p>
    <w:p>
      <w:pPr>
        <w:pStyle w:val="FirstParagraph"/>
      </w:pPr>
      <w:r>
        <w:t xml:space="preserve">In Cape Town, the role of a Special Education Teacher is multifaceted, dictated by both national policy and local realities. According to Policy 6, special education teachers are responsible for identifying barriers to learning and developing Individualized Learning Programs (ILPs) for learners who cannot progress in mainstream classrooms without additional support.</w:t>
      </w:r>
    </w:p>
    <w:p>
      <w:pPr>
        <w:pStyle w:val="BodyText"/>
      </w:pPr>
      <w:r>
        <w:rPr>
          <w:bCs/>
          <w:b/>
        </w:rPr>
        <w:t xml:space="preserve">A. Inclusive Support Roles</w:t>
      </w:r>
      <w:r>
        <w:br/>
      </w:r>
      <w:r>
        <w:t xml:space="preserve">In many Cape Town schools, Special Education Teachers do not operate in isolation. They function as "resource teachers" within the Full Service Schools model. Their primary duty involves consulting with mainstream teachers to adapt curriculum content and assessment methods to accommodate diverse learning needs. This requires a deep understanding of differentiated instruction techniques that can be applied in classes often exceeding thirty-five learners.</w:t>
      </w:r>
    </w:p>
    <w:p>
      <w:pPr>
        <w:pStyle w:val="BodyText"/>
      </w:pPr>
      <w:r>
        <w:rPr>
          <w:bCs/>
          <w:b/>
        </w:rPr>
        <w:t xml:space="preserve">B. Specialized Instruction</w:t>
      </w:r>
      <w:r>
        <w:br/>
      </w:r>
      <w:r>
        <w:t xml:space="preserve">In specialized institutions located within the Cape Town metropolitan area, such as those catering to severe intellectual disabilities or profound sensory impairments, Special Education Teachers deliver direct, intensive instruction. In these settings, the ratio of staff to learner is lower, allowing for more personalized interventions. However, these teachers often face professional isolation compared to their counterparts in mainstream inclusive schools.</w:t>
      </w:r>
    </w:p>
    <w:bookmarkEnd w:id="22"/>
    <w:bookmarkStart w:id="26" w:name="contextual-challenges-in-cape-town"/>
    <w:p>
      <w:pPr>
        <w:pStyle w:val="Heading2"/>
      </w:pPr>
      <w:r>
        <w:t xml:space="preserve">3. Contextual Challenges in Cape Town</w:t>
      </w:r>
    </w:p>
    <w:p>
      <w:pPr>
        <w:pStyle w:val="FirstParagraph"/>
      </w:pPr>
      <w:r>
        <w:t xml:space="preserve">The implementation of special education frameworks in South Africa is fraught with challenges that are particularly acute in Cape Town due to its historical geography and current economic pressures.</w:t>
      </w:r>
    </w:p>
    <w:bookmarkStart w:id="23" w:name="socio-economic-disparities"/>
    <w:p>
      <w:pPr>
        <w:pStyle w:val="Heading3"/>
      </w:pPr>
      <w:r>
        <w:t xml:space="preserve">3.1 Socio-Economic Disparities</w:t>
      </w:r>
    </w:p>
    <w:p>
      <w:pPr>
        <w:pStyle w:val="FirstParagraph"/>
      </w:pPr>
      <w:r>
        <w:t xml:space="preserve">Cape Town’s educational landscape is divided by wealth. Schools in affluent areas like Constantia or Claremont often have access to private therapists, assistive technology, and smaller class sizes, allowing Special Education Teachers to focus on pedagogical innovation. Conversely, in townships, schools may lack basic infrastructure such as ramps or accessible toilets. In these environments, the Special Education Teacher is often overwhelmed by administrative burdens and behavioral management issues stemming from trauma and poverty rather than focusing solely on academic intervention.</w:t>
      </w:r>
    </w:p>
    <w:bookmarkEnd w:id="23"/>
    <w:bookmarkStart w:id="24" w:name="resource-scarcity"/>
    <w:p>
      <w:pPr>
        <w:pStyle w:val="Heading3"/>
      </w:pPr>
      <w:r>
        <w:t xml:space="preserve">3.2 Resource Scarcity</w:t>
      </w:r>
    </w:p>
    <w:p>
      <w:pPr>
        <w:pStyle w:val="FirstParagraph"/>
      </w:pPr>
      <w:r>
        <w:t xml:space="preserve">A critical challenge for the Special Education Teacher in South Africa is the lack of materials. Braille printers, hearing aids, sensory integration tools, and specialized software are often expensive and subject to procurement delays within government departments. A Special Education Teacher in Cape Town may spend significant time sourcing donations or creating low-cost adaptive materials from recycled resources, detracting from actual teaching time.</w:t>
      </w:r>
    </w:p>
    <w:bookmarkEnd w:id="24"/>
    <w:bookmarkStart w:id="25" w:name="workload-and-burnout"/>
    <w:p>
      <w:pPr>
        <w:pStyle w:val="Heading3"/>
      </w:pPr>
      <w:r>
        <w:t xml:space="preserve">3.3 Workload and Burnout</w:t>
      </w:r>
    </w:p>
    <w:p>
      <w:pPr>
        <w:pStyle w:val="FirstParagraph"/>
      </w:pPr>
      <w:r>
        <w:t xml:space="preserve">The demand for special education services often outstrips the supply of qualified personnel. Many Special Education Teachers in Cape Town report high levels of burnout due to excessive caseloads, insufficient planning time, and a lack of administrative support. The expectation to simultaneously manage inclusive classroom consultations while providing direct intervention for multiple learners creates an unsustainable work environment.</w:t>
      </w:r>
    </w:p>
    <w:bookmarkEnd w:id="25"/>
    <w:bookmarkEnd w:id="26"/>
    <w:bookmarkStart w:id="27" w:name="X5e4a71f514fee929560020bfdaa3481765e6857"/>
    <w:p>
      <w:pPr>
        <w:pStyle w:val="Heading2"/>
      </w:pPr>
      <w:r>
        <w:t xml:space="preserve">4. Strategic Recommendations for Improvement</w:t>
      </w:r>
    </w:p>
    <w:p>
      <w:pPr>
        <w:pStyle w:val="FirstParagraph"/>
      </w:pPr>
      <w:r>
        <w:t xml:space="preserve">To enhance the efficacy of Special Education Teachers in South Africa, specifically within Cape Town, several strategic interventions are proposed:</w:t>
      </w:r>
    </w:p>
    <w:p>
      <w:pPr>
        <w:numPr>
          <w:ilvl w:val="0"/>
          <w:numId w:val="1001"/>
        </w:numPr>
        <w:pStyle w:val="Compact"/>
      </w:pPr>
      <w:r>
        <w:rPr>
          <w:bCs/>
          <w:b/>
        </w:rPr>
        <w:t xml:space="preserve">Mandatory Collaborative Planning Time:</w:t>
      </w:r>
      <w:r>
        <w:t xml:space="preserve"> </w:t>
      </w:r>
      <w:r>
        <w:t xml:space="preserve">Schools must allocate specific timetable hours where mainstream teachers and Special Education Teachers collaborate on lesson planning. This ensures that inclusion is proactive rather than reactive.</w:t>
      </w:r>
    </w:p>
    <w:p>
      <w:pPr>
        <w:numPr>
          <w:ilvl w:val="0"/>
          <w:numId w:val="1001"/>
        </w:numPr>
        <w:pStyle w:val="Compact"/>
      </w:pPr>
      <w:r>
        <w:rPr>
          <w:bCs/>
          <w:b/>
        </w:rPr>
        <w:t xml:space="preserve">Tiered Support Systems:</w:t>
      </w:r>
      <w:r>
        <w:t xml:space="preserve"> </w:t>
      </w:r>
      <w:r>
        <w:t xml:space="preserve">The Western Cape Department of Education should strengthen the role of District-Based Support Teams (DBSTs). Special Education Teachers need timely access to psychologists, speech therapists, and occupational therapists within the district system to share the workload of assessment and intervention.</w:t>
      </w:r>
    </w:p>
    <w:p>
      <w:pPr>
        <w:numPr>
          <w:ilvl w:val="0"/>
          <w:numId w:val="1001"/>
        </w:numPr>
        <w:pStyle w:val="Compact"/>
      </w:pPr>
      <w:r>
        <w:rPr>
          <w:bCs/>
          <w:b/>
        </w:rPr>
        <w:t xml:space="preserve">Targeted Professional Development:</w:t>
      </w:r>
      <w:r>
        <w:t xml:space="preserve"> </w:t>
      </w:r>
      <w:r>
        <w:t xml:space="preserve">Training for Special Education Teachers must be continuous and context-specific. Workshops should focus on trauma-informed teaching practices, which are crucial in areas affected by high crime rates and substance abuse in Cape Town.</w:t>
      </w:r>
    </w:p>
    <w:p>
      <w:pPr>
        <w:numPr>
          <w:ilvl w:val="0"/>
          <w:numId w:val="1001"/>
        </w:numPr>
        <w:pStyle w:val="Compact"/>
      </w:pPr>
      <w:r>
        <w:rPr>
          <w:bCs/>
          <w:b/>
        </w:rPr>
        <w:t xml:space="preserve">Rural-Urban Resource Sharing:</w:t>
      </w:r>
      <w:r>
        <w:t xml:space="preserve">A network should be established to share resources between well-resourced private schools in southern suburbs and public schools in townships. Special Education Teachers from different sectors could engage in peer mentoring programs, sharing best practices and materials.</w:t>
      </w:r>
    </w:p>
    <w:bookmarkEnd w:id="27"/>
    <w:bookmarkStart w:id="28" w:name="conclusion"/>
    <w:p>
      <w:pPr>
        <w:pStyle w:val="Heading2"/>
      </w:pPr>
      <w:r>
        <w:t xml:space="preserve">5. Conclusion</w:t>
      </w:r>
    </w:p>
    <w:p>
      <w:pPr>
        <w:pStyle w:val="FirstParagraph"/>
      </w:pPr>
      <w:r>
        <w:t xml:space="preserve">The Special Education Teacher is a pivotal figure in the South African education system, acting as the bridge between policy intent and classroom reality. In Cape Town, where historical inequalities persist, their role is both more demanding and more vital than ever. While legislative frameworks like White Paper 6 provide a solid foundation for inclusive education, the translation of these policies into practice requires significant investment in human resources and infrastructure.</w:t>
      </w:r>
    </w:p>
    <w:p>
      <w:pPr>
        <w:pStyle w:val="BodyText"/>
      </w:pPr>
      <w:r>
        <w:t xml:space="preserve">For the Special Education Teacher to thrive in South Africa, they must be empowered with adequate resources, reduced administrative burdens, and a collaborative school culture. Only through such structural support can Cape Town fulfill its constitutional mandate of providing equitable quality education to all learners, regardless of their abilities or socio-economic background. Future research should focus on longitudinal studies measuring the impact of these support interventions on learner outcomes in both rural and urban Cape Town contexts.</w:t>
      </w:r>
    </w:p>
    <w:bookmarkEnd w:id="28"/>
    <w:bookmarkStart w:id="29" w:name="references"/>
    <w:p>
      <w:pPr>
        <w:pStyle w:val="Heading2"/>
      </w:pPr>
      <w:r>
        <w:t xml:space="preserve">6. References</w:t>
      </w:r>
    </w:p>
    <w:p>
      <w:pPr>
        <w:pStyle w:val="FirstParagraph"/>
      </w:pPr>
      <w:r>
        <w:rPr>
          <w:iCs/>
          <w:i/>
        </w:rPr>
        <w:t xml:space="preserve">(Note: In a formal academic submission, specific citations would be listed here following APA or Harvard referencing styles.)</w:t>
      </w:r>
    </w:p>
    <w:p>
      <w:pPr>
        <w:numPr>
          <w:ilvl w:val="0"/>
          <w:numId w:val="1002"/>
        </w:numPr>
        <w:pStyle w:val="Compact"/>
      </w:pPr>
      <w:r>
        <w:t xml:space="preserve">The Republic of South Africa. (1996).</w:t>
      </w:r>
      <w:r>
        <w:t xml:space="preserve"> </w:t>
      </w:r>
      <w:r>
        <w:rPr>
          <w:iCs/>
          <w:i/>
        </w:rPr>
        <w:t xml:space="preserve">The Constitution of the Republic of South Africa.</w:t>
      </w:r>
    </w:p>
    <w:p>
      <w:pPr>
        <w:numPr>
          <w:ilvl w:val="0"/>
          <w:numId w:val="1002"/>
        </w:numPr>
        <w:pStyle w:val="Compact"/>
      </w:pPr>
      <w:r>
        <w:t xml:space="preserve">Department of Education. (2001).</w:t>
      </w:r>
      <w:r>
        <w:t xml:space="preserve"> </w:t>
      </w:r>
      <w:r>
        <w:rPr>
          <w:iCs/>
          <w:i/>
        </w:rPr>
        <w:t xml:space="preserve">White Paper 6: Special Needs Education – Building an Inclusive Education and Training System.</w:t>
      </w:r>
    </w:p>
    <w:p>
      <w:pPr>
        <w:numPr>
          <w:ilvl w:val="0"/>
          <w:numId w:val="1002"/>
        </w:numPr>
        <w:pStyle w:val="Compact"/>
      </w:pPr>
      <w:r>
        <w:t xml:space="preserve">Pieterse, E., &amp; Booyens, L. (2015). The implementation of inclusive education in South Africa.</w:t>
      </w:r>
      <w:r>
        <w:t xml:space="preserve"> </w:t>
      </w:r>
      <w:r>
        <w:rPr>
          <w:iCs/>
          <w:i/>
        </w:rPr>
        <w:t xml:space="preserve">African Journal of Disability</w:t>
      </w:r>
      <w:r>
        <w:t xml:space="preserve">.</w:t>
      </w:r>
    </w:p>
    <w:p>
      <w:pPr>
        <w:numPr>
          <w:ilvl w:val="0"/>
          <w:numId w:val="1002"/>
        </w:numPr>
        <w:pStyle w:val="Compact"/>
      </w:pPr>
      <w:r>
        <w:t xml:space="preserve">Western Cape Government Department of Education Reports on Full Service Schools.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Strategic Development of Special Education Teachers in Cape Town, South Africa</dc:title>
  <dc:creator/>
  <cp:keywords/>
  <dcterms:created xsi:type="dcterms:W3CDTF">2026-07-30T02:25:55Z</dcterms:created>
  <dcterms:modified xsi:type="dcterms:W3CDTF">2026-07-30T02:25:55Z</dcterms:modified>
</cp:coreProperties>
</file>

<file path=docProps/custom.xml><?xml version="1.0" encoding="utf-8"?>
<Properties xmlns="http://schemas.openxmlformats.org/officeDocument/2006/custom-properties" xmlns:vt="http://schemas.openxmlformats.org/officeDocument/2006/docPropsVTypes"/>
</file>