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920de37f8ee7aeaadb2cc0357887ebddc5ebe7"/>
    <w:p>
      <w:pPr>
        <w:pStyle w:val="Heading1"/>
      </w:pPr>
      <w:r>
        <w:t xml:space="preserve">The Role and Impact of Special Education Teachers in the United Arab Emirates Abu Dhabi</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United Arab Emirates Abu Dhabi</w:t>
      </w:r>
    </w:p>
    <w:p>
      <w:pPr>
        <w:pStyle w:val="BodyText"/>
      </w:pPr>
      <w:r>
        <w:rPr>
          <w:iCs/>
          <w:i/>
        </w:rPr>
        <w:t xml:space="preserve">   Abstract</w:t>
      </w:r>
    </w:p>
    <w:p>
      <w:pPr>
        <w:pStyle w:val="BodyText"/>
      </w:pPr>
      <w:r>
        <w:t xml:space="preserve">This research paper explores the critical role of the</w:t>
      </w:r>
      <w:r>
        <w:t xml:space="preserve"> </w:t>
      </w:r>
      <w:r>
        <w:rPr>
          <w:bCs/>
          <w:b/>
        </w:rPr>
        <w:t xml:space="preserve">Special Education Teacher</w:t>
      </w:r>
      <w:r>
        <w:t xml:space="preserve">United Arab Emirates. As Abu Dhabi aligns with global best practices and national visions for inclusive education, special educators have become central to ensuring equitable access to learning. This document examines current pedagogical strategies, regulatory frameworks established by the Department of Education and Knowledge (ADEK), cultural considerations, and future challenges facing</w:t>
      </w:r>
      <w:r>
        <w:t xml:space="preserve"> </w:t>
      </w:r>
      <w:r>
        <w:rPr>
          <w:bCs/>
          <w:b/>
        </w:rPr>
        <w:t xml:space="preserve">Special Education Teacher</w:t>
      </w:r>
    </w:p>
    <w:p>
      <w:pPr>
        <w:pStyle w:val="BodyText"/>
      </w:pPr>
      <w:r>
        <w:rPr>
          <w:iCs/>
          <w:i/>
        </w:rPr>
        <w:t xml:space="preserve">   1. Introduction</w:t>
      </w:r>
    </w:p>
    <w:p>
      <w:pPr>
        <w:pStyle w:val="BodyText"/>
      </w:pPr>
      <w:r>
        <w:t xml:space="preserve">The educational ecosystem of the United Arab Emirates has undergone a transformational shift over the past two decades, moving towards a model that prioritizes inclusivity, innovation, and global competitiveness. Central to this transition is Abu Dhabi’s commitment to providing high-quality education for all learners. In this context, the</w:t>
      </w:r>
      <w:r>
        <w:t xml:space="preserve"> </w:t>
      </w:r>
      <w:r>
        <w:rPr>
          <w:bCs/>
          <w:b/>
        </w:rPr>
        <w:t xml:space="preserve">Special Education Teacher</w:t>
      </w:r>
      <w:r>
        <w:t xml:space="preserve"> </w:t>
      </w:r>
      <w:r>
        <w:t xml:space="preserve">serves not merely as an instructor but as a facilitator of social integration and academic achievement for students with diverse needs.</w:t>
      </w:r>
    </w:p>
    <w:p>
      <w:pPr>
        <w:pStyle w:val="BodyText"/>
      </w:pPr>
      <w:r>
        <w:t xml:space="preserve">The United Arab Emirates has demonstrated a strong political will to support individuals with disabilities through various legislative measures and strategic initiatives. Abu Dhabi, acting as the capital emirate, sets rigorous standards that influence educational policies across the federation. The integration of students with special needs into mainstream classrooms or specialized centers requires highly skilled</w:t>
      </w:r>
      <w:r>
        <w:t xml:space="preserve"> </w:t>
      </w:r>
      <w:r>
        <w:rPr>
          <w:bCs/>
          <w:b/>
        </w:rPr>
        <w:t xml:space="preserve">Special Education Teacher</w:t>
      </w:r>
      <w:r>
        <w:t xml:space="preserve"> </w:t>
      </w:r>
      <w:r>
        <w:t xml:space="preserve">practitioners who can navigate complex psychological, pedagogical, and cultural landscapes.</w:t>
      </w:r>
    </w:p>
    <w:p>
      <w:pPr>
        <w:pStyle w:val="BodyText"/>
      </w:pPr>
      <w:r>
        <w:rPr>
          <w:iCs/>
          <w:i/>
        </w:rPr>
        <w:t xml:space="preserve">   2. Regulatory Frameworks and Standards in Abu Dhabi</w:t>
      </w:r>
    </w:p>
    <w:p>
      <w:pPr>
        <w:pStyle w:val="BodyText"/>
      </w:pPr>
      <w:r>
        <w:t xml:space="preserve">In the United Arab Emirates, specifically within Abu Dhabi, the Department of Education and Knowledge (ADEK) plays a supervisory role over both public and private schools. For any</w:t>
      </w:r>
      <w:r>
        <w:t xml:space="preserve"> </w:t>
      </w:r>
      <w:r>
        <w:rPr>
          <w:bCs/>
          <w:b/>
        </w:rPr>
        <w:t xml:space="preserve">Special Education Teacher</w:t>
      </w:r>
      <w:r>
        <w:t xml:space="preserve">, compliance with ADEK’s standards is mandatory. These regulations ensure that students identified with special educational needs (SEN) receive appropriate accommodations, individualized education plans (IEPs), and regular assessments.</w:t>
      </w:r>
    </w:p>
    <w:p>
      <w:pPr>
        <w:pStyle w:val="BodyText"/>
      </w:pPr>
      <w:r>
        <w:t xml:space="preserve">The Ministry of Community Development in the UAE also works in tandem with educational bodies to support disability rights. This multi-agency approach means that</w:t>
      </w:r>
      <w:r>
        <w:t xml:space="preserve"> </w:t>
      </w:r>
      <w:r>
        <w:rPr>
          <w:bCs/>
          <w:b/>
        </w:rPr>
        <w:t xml:space="preserve">Special Education Teacher</w:t>
      </w:r>
      <w:r>
        <w:t xml:space="preserve"> </w:t>
      </w:r>
      <w:r>
        <w:t xml:space="preserve">professionals must often collaborate with social workers, occupational therapists, and speech-language pathologists. In Abu Dhabi, the emphasis is on "inclusion," meaning that students are encouraged to attend mainstream schools where possible. Consequently, the</w:t>
      </w:r>
      <w:r>
        <w:t xml:space="preserve"> </w:t>
      </w:r>
      <w:r>
        <w:rPr>
          <w:bCs/>
          <w:b/>
        </w:rPr>
        <w:t xml:space="preserve">Special Education Teacher</w:t>
      </w:r>
      <w:r>
        <w:t xml:space="preserve"> </w:t>
      </w:r>
      <w:r>
        <w:t xml:space="preserve">often acts as a resource specialist within general education classrooms rather than working solely in isolation.</w:t>
      </w:r>
    </w:p>
    <w:p>
      <w:pPr>
        <w:pStyle w:val="BodyText"/>
      </w:pPr>
      <w:r>
        <w:rPr>
          <w:iCs/>
          <w:i/>
        </w:rPr>
        <w:t xml:space="preserve">   3. Pedagogical Challenges and Strategies</w:t>
      </w:r>
    </w:p>
    <w:p>
      <w:pPr>
        <w:pStyle w:val="BodyText"/>
      </w:pPr>
      <w:r>
        <w:t xml:space="preserve">The curriculum delivered to students with special needs in the United Arab Emirates must balance local cultural values with international best practices. A primary challenge for the</w:t>
      </w:r>
      <w:r>
        <w:t xml:space="preserve"> </w:t>
      </w:r>
      <w:r>
        <w:rPr>
          <w:bCs/>
          <w:b/>
        </w:rPr>
        <w:t xml:space="preserve">Special Education Teacher</w:t>
      </w:r>
      <w:r>
        <w:t xml:space="preserve"> </w:t>
      </w:r>
      <w:r>
        <w:t xml:space="preserve">in Abu Dhabi is addressing a wide spectrum of disabilities, ranging from autism spectrum disorder (ASD) and attention deficit hyperactivity disorder (ADHD) to physical and sensory impairments.</w:t>
      </w:r>
    </w:p>
    <w:p>
      <w:pPr>
        <w:pStyle w:val="BodyText"/>
      </w:pPr>
      <w:r>
        <w:rPr>
          <w:iCs/>
          <w:i/>
        </w:rPr>
        <w:t xml:space="preserve">   3.1. Differentiation and Universal Design for Learning</w:t>
      </w:r>
    </w:p>
    <w:p>
      <w:pPr>
        <w:pStyle w:val="BodyText"/>
      </w:pPr>
      <w:r>
        <w:t xml:space="preserve">To meet these diverse needs,</w:t>
      </w:r>
      <w:r>
        <w:t xml:space="preserve"> </w:t>
      </w:r>
      <w:r>
        <w:rPr>
          <w:bCs/>
          <w:b/>
        </w:rPr>
        <w:t xml:space="preserve">Special Education Teacher</w:t>
      </w:r>
      <w:r>
        <w:t xml:space="preserve"> </w:t>
      </w:r>
      <w:r>
        <w:t xml:space="preserve">professionals in Abu Dhabi employ differentiations strategies and Universal Design for Learning (UDL). UDL allows teachers to present information in multiple formats—visual, auditory, and kinesthetic—which is crucial in culturally diverse classrooms. In the United Arab Emirates Abu Dhabi context, where expatriate populations often outnumber citizens, language barriers can compound learning difficulties. Therefore,</w:t>
      </w:r>
      <w:r>
        <w:t xml:space="preserve"> </w:t>
      </w:r>
      <w:r>
        <w:rPr>
          <w:bCs/>
          <w:b/>
        </w:rPr>
        <w:t xml:space="preserve">Special Education Teacher</w:t>
      </w:r>
      <w:r>
        <w:t xml:space="preserve"> </w:t>
      </w:r>
      <w:r>
        <w:t xml:space="preserve">interventions must also be linguistically sensitive.</w:t>
      </w:r>
    </w:p>
    <w:p>
      <w:pPr>
        <w:pStyle w:val="BodyText"/>
      </w:pPr>
      <w:r>
        <w:rPr>
          <w:iCs/>
          <w:i/>
        </w:rPr>
        <w:t xml:space="preserve">   3.2. Behavioral Management and Emotional Support</w:t>
      </w:r>
    </w:p>
    <w:p>
      <w:pPr>
        <w:pStyle w:val="BodyText"/>
      </w:pPr>
      <w:r>
        <w:t xml:space="preserve">A significant portion of a</w:t>
      </w:r>
      <w:r>
        <w:t xml:space="preserve"> </w:t>
      </w:r>
      <w:r>
        <w:rPr>
          <w:bCs/>
          <w:b/>
        </w:rPr>
        <w:t xml:space="preserve">Special Education Teacher’s</w:t>
      </w:r>
      <w:r>
        <w:t xml:space="preserve"> </w:t>
      </w:r>
      <w:r>
        <w:t xml:space="preserve">role involves behavioral management. In Abu Dhabi, where social harmony is highly valued, educators use positive behavior support plans (PBSP) to help students develop self-regulation skills. This requires patience and deep understanding of developmental psychology, ensuring that the student feels included while adhering to communal norms.</w:t>
      </w:r>
    </w:p>
    <w:p>
      <w:pPr>
        <w:pStyle w:val="BodyText"/>
      </w:pPr>
      <w:r>
        <w:rPr>
          <w:iCs/>
          <w:i/>
        </w:rPr>
        <w:t xml:space="preserve">   4. Cultural Context and Community Engagement</w:t>
      </w:r>
    </w:p>
    <w:p>
      <w:pPr>
        <w:pStyle w:val="BodyText"/>
      </w:pPr>
      <w:r>
        <w:t xml:space="preserve">Education in the United Arab Emirates is deeply influenced by Islamic values and Emirati culture. For a</w:t>
      </w:r>
      <w:r>
        <w:t xml:space="preserve"> </w:t>
      </w:r>
      <w:r>
        <w:rPr>
          <w:bCs/>
          <w:b/>
        </w:rPr>
        <w:t xml:space="preserve">Special Education Teacher</w:t>
      </w:r>
      <w:r>
        <w:t xml:space="preserve">, understanding these cultural nuances is essential for building trust with parents and guardians. There has historically been some societal stigma surrounding disabilities; therefore, advocacy work performed by the</w:t>
      </w:r>
      <w:r>
        <w:t xml:space="preserve"> </w:t>
      </w:r>
      <w:r>
        <w:rPr>
          <w:bCs/>
          <w:b/>
        </w:rPr>
        <w:t xml:space="preserve">Special Education Teacher</w:t>
      </w:r>
      <w:r>
        <w:t xml:space="preserve"> </w:t>
      </w:r>
      <w:r>
        <w:t xml:space="preserve">extends beyond the classroom into family counseling and community awareness.</w:t>
      </w:r>
    </w:p>
    <w:p>
      <w:pPr>
        <w:pStyle w:val="BodyText"/>
      </w:pPr>
      <w:r>
        <w:t xml:space="preserve">In Abu Dhabi, there is a growing emphasis on parent-teacher collaboration. Schools are encouraged to involve families in the IEP process. The</w:t>
      </w:r>
      <w:r>
        <w:t xml:space="preserve"> </w:t>
      </w:r>
      <w:r>
        <w:rPr>
          <w:bCs/>
          <w:b/>
        </w:rPr>
        <w:t xml:space="preserve">Special Education Teacher</w:t>
      </w:r>
      <w:r>
        <w:t xml:space="preserve"> </w:t>
      </w:r>
      <w:r>
        <w:t xml:space="preserve">acts as a bridge between academic expectations and home support systems. Successful integration relies heavily on overcoming cultural hesitations and promoting the idea that inclusion benefits society as a whole, aligning with the UAE’s broader goals for social cohesion.</w:t>
      </w:r>
    </w:p>
    <w:p>
      <w:pPr>
        <w:pStyle w:val="BodyText"/>
      </w:pPr>
      <w:r>
        <w:rPr>
          <w:iCs/>
          <w:i/>
        </w:rPr>
        <w:t xml:space="preserve">   5. Professional Development and Career Trajectory</w:t>
      </w:r>
    </w:p>
    <w:p>
      <w:pPr>
        <w:pStyle w:val="BodyText"/>
      </w:pPr>
      <w:r>
        <w:t xml:space="preserve">The demand for qualified</w:t>
      </w:r>
      <w:r>
        <w:t xml:space="preserve"> </w:t>
      </w:r>
      <w:r>
        <w:rPr>
          <w:bCs/>
          <w:b/>
        </w:rPr>
        <w:t xml:space="preserve">Special Education Teacher</w:t>
      </w:r>
      <w:r>
        <w:t xml:space="preserve"> </w:t>
      </w:r>
      <w:r>
        <w:t xml:space="preserve">professionals in Abu Dhabi is outstripping supply, leading to increased investment in professional development. Local universities within the United Arab Emirates are expanding their special education majors, while international institutions offer certifications recognized by ADEK.</w:t>
      </w:r>
    </w:p>
    <w:p>
      <w:pPr>
        <w:pStyle w:val="BodyText"/>
      </w:pPr>
      <w:r>
        <w:t xml:space="preserve">Ongoing training is vital. Topics such as assistive technology (AT), applied behavior analysis (ABA), and trauma-informed care are increasingly integrated into the professional curriculum of a</w:t>
      </w:r>
      <w:r>
        <w:t xml:space="preserve"> </w:t>
      </w:r>
      <w:r>
        <w:rPr>
          <w:bCs/>
          <w:b/>
        </w:rPr>
        <w:t xml:space="preserve">Special Education Teacher</w:t>
      </w:r>
      <w:r>
        <w:t xml:space="preserve">. In Abu Dhabi, workshops often focus on adapting Emirati national curriculum materials for special needs learners, ensuring that these students can participate fully in national assessments where applicable.</w:t>
      </w:r>
    </w:p>
    <w:p>
      <w:pPr>
        <w:pStyle w:val="BodyText"/>
      </w:pPr>
      <w:r>
        <w:rPr>
          <w:iCs/>
          <w:i/>
        </w:rPr>
        <w:t xml:space="preserve">   6. Future Outlook and Recommendations</w:t>
      </w:r>
    </w:p>
    <w:p>
      <w:pPr>
        <w:pStyle w:val="BodyText"/>
      </w:pPr>
      <w:r>
        <w:t xml:space="preserve">Looking ahead, the role of the</w:t>
      </w:r>
      <w:r>
        <w:t xml:space="preserve"> </w:t>
      </w:r>
      <w:r>
        <w:rPr>
          <w:bCs/>
          <w:b/>
        </w:rPr>
        <w:t xml:space="preserve">Special Education Teacher</w:t>
      </w:r>
      <w:r>
        <w:t xml:space="preserve"> </w:t>
      </w:r>
      <w:r>
        <w:t xml:space="preserve">in Abu Dhabi is poised to expand further with the integration of Artificial Intelligence (AI) and digital learning tools. The United Arab Emirates’ strategy for AI in education presents opportunities for personalized learning pathways that can adapt to the specific pace and style of students with special needs.</w:t>
      </w:r>
    </w:p>
    <w:p>
      <w:pPr>
        <w:pStyle w:val="BodyText"/>
      </w:pPr>
      <w:r>
        <w:t xml:space="preserve">Recommendations include:</w:t>
      </w:r>
    </w:p>
    <w:p>
      <w:pPr>
        <w:numPr>
          <w:ilvl w:val="0"/>
          <w:numId w:val="1001"/>
        </w:numPr>
        <w:pStyle w:val="Compact"/>
      </w:pPr>
      <w:r>
        <w:rPr>
          <w:bCs/>
          <w:b/>
        </w:rPr>
        <w:t xml:space="preserve">Increasing Inclusion Training:</w:t>
      </w:r>
      <w:r>
        <w:t xml:space="preserve"> All teachers in Abu Dhabi should receive baseline training on special needs to support the resource model effectively.</w:t>
      </w:r>
    </w:p>
    <w:p>
      <w:pPr>
        <w:numPr>
          <w:ilvl w:val="0"/>
          <w:numId w:val="1001"/>
        </w:numPr>
        <w:pStyle w:val="Compact"/>
      </w:pPr>
      <w:r>
        <w:rPr>
          <w:bCs/>
          <w:b/>
        </w:rPr>
        <w:t xml:space="preserve">Tech Integration: </w:t>
      </w:r>
      <w:r>
        <w:t xml:space="preserve">Funding for assistive technologies in public and private schools should be prioritized.</w:t>
      </w:r>
    </w:p>
    <w:p>
      <w:pPr>
        <w:numPr>
          <w:ilvl w:val="0"/>
          <w:numId w:val="1001"/>
        </w:numPr>
        <w:pStyle w:val="Compact"/>
      </w:pPr>
      <w:r>
        <w:rPr>
          <w:bCs/>
          <w:b/>
        </w:rPr>
        <w:t xml:space="preserve">Cultural Sensitivity Programs:</w:t>
      </w:r>
      <w:r>
        <w:t xml:space="preserve"> Enhanced workshops for </w:t>
      </w:r>
      <w:r>
        <w:rPr>
          <w:iCs/>
          <w:i/>
        </w:rPr>
        <w:t xml:space="preserve">Special Education Teacher</w:t>
      </w:r>
      <w:r>
        <w:t xml:space="preserve"> staff to engage effectively with diverse familial backgrounds within the UAE.</w:t>
      </w:r>
    </w:p>
    <w:p>
      <w:pPr>
        <w:pStyle w:val="FirstParagraph"/>
      </w:pPr>
      <w:r>
        <w:rPr>
          <w:iCs/>
          <w:i/>
        </w:rPr>
        <w:t xml:space="preserve">   7. Conclusion</w:t>
      </w:r>
    </w:p>
    <w:p>
      <w:pPr>
        <w:pStyle w:val="BodyText"/>
      </w:pPr>
      <w:r>
        <w:t xml:space="preserve">The landscape of education in the </w:t>
      </w:r>
      <w:r>
        <w:rPr>
          <w:bCs/>
          <w:b/>
        </w:rPr>
        <w:t xml:space="preserve">United Arab Emirates Abu Dhabi</w:t>
      </w:r>
      <w:r>
        <w:t xml:space="preserve"> is one of progress and inclusivity. The </w:t>
      </w:r>
      <w:r>
        <w:rPr>
          <w:bCs/>
          <w:b/>
        </w:rPr>
        <w:t xml:space="preserve">Special Education Teacher</w:t>
      </w:r>
      <w:r>
        <w:t xml:space="preserve"> sits at the heart of this movement, ensuring that no child is left behind due to their physical, cognitive, or emotional differences. By adhering to rigorous standards set by ADEK, engaging with cultural contexts, and leveraging modern pedagogical strategies,</w:t>
      </w:r>
      <w:r>
        <w:rPr>
          <w:bCs/>
          <w:b/>
        </w:rPr>
        <w:t xml:space="preserve"> Special Education Teacher </w:t>
      </w:r>
      <w:r>
        <w:t xml:space="preserve">professionals are building a more equitable future for the emirate's youth.</w:t>
      </w:r>
    </w:p>
    <w:p>
      <w:pPr>
        <w:pStyle w:val="BodyText"/>
      </w:pPr>
      <w:r>
        <w:t xml:space="preserve">As Abu Dhabi continues to position itself as a global hub for education and innovation, supporting these educators through better resources, training, and recognition will be key. The success of the UAE’s vision for an inclusive society depends heavily on the dedication and expertise of those in this vital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the United Arab Emirates Abu Dhabi</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