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Egypt: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Cairo</w:t>
      </w:r>
    </w:p>
    <w:bookmarkStart w:id="32" w:name="X1cfe8dcb708d32ccef3de30fff1c68b391e1be7"/>
    <w:p>
      <w:pPr>
        <w:pStyle w:val="Heading1"/>
      </w:pPr>
      <w:r>
        <w:t xml:space="preserve">The Evolving Landscape of Speech Therapy in Egypt: A Critical Analysis for Cairo</w:t>
      </w:r>
    </w:p>
    <w:p>
      <w:pPr>
        <w:pStyle w:val="FirstParagraph"/>
      </w:pPr>
      <w:r>
        <w:rPr>
          <w:bCs/>
          <w:b/>
        </w:rPr>
        <w:t xml:space="preserve">Abstract</w:t>
      </w:r>
    </w:p>
    <w:p>
      <w:pPr>
        <w:pStyle w:val="BodyText"/>
      </w:pPr>
      <w:r>
        <w:t xml:space="preserve">This research paper examines the current state, challenges, and future potential of the speech therapy profession within the context of Cairo, Egypt. As urbanization increases and awareness regarding developmental disorders grows, the demand for qualified Speech Therapists in Egypt Cairo has surged. However, significant disparities remain in access to care, professional regulation, and public understanding. This document explores these dynamics to provide a comprehensive overview of how Speech Therapy services can be optimized for the residents of this metropolitan hub.</w:t>
      </w:r>
    </w:p>
    <w:bookmarkStart w:id="20" w:name="introduction"/>
    <w:p>
      <w:pPr>
        <w:pStyle w:val="Heading2"/>
      </w:pPr>
      <w:r>
        <w:t xml:space="preserve">1. Introduction</w:t>
      </w:r>
    </w:p>
    <w:p>
      <w:pPr>
        <w:pStyle w:val="FirstParagraph"/>
      </w:pPr>
      <w:r>
        <w:t xml:space="preserve">In recent years, the field of healthcare in Cairo has witnessed a paradigm shift towards specialized therapeutic interventions. Among these, Speech Therapy has emerged as a critical component of holistic health management for both pediatric and geriatric populations. Historically viewed merely as "speech correction" or limited to stuttering treatment, modern understanding recognizes Speech Therapists as essential professionals addressing communication disorders, swallowing difficulties (dysphagia), and cognitive-communication deficits.</w:t>
      </w:r>
    </w:p>
    <w:p>
      <w:pPr>
        <w:pStyle w:val="BodyText"/>
      </w:pPr>
      <w:r>
        <w:t xml:space="preserve">The specific context of Egypt Cairo presents a unique set of opportunities and obstacles. As the most populous city in Africa and the Arab world, Cairo serves as the medical capital for much of North Africa. Consequently, the concentration of healthcare facilities is highest here. However, this density also masks severe inequalities in access to specialized care such as that provided by a qualified Speech Therapist.</w:t>
      </w:r>
    </w:p>
    <w:bookmarkEnd w:id="20"/>
    <w:bookmarkStart w:id="21" w:name="Xe1e72f65c4068f9aa289370d3a1ab15e66a109d"/>
    <w:p>
      <w:pPr>
        <w:pStyle w:val="Heading2"/>
      </w:pPr>
      <w:r>
        <w:t xml:space="preserve">2. The Scope of Practice for Speech Therapists</w:t>
      </w:r>
    </w:p>
    <w:p>
      <w:pPr>
        <w:pStyle w:val="FirstParagraph"/>
      </w:pPr>
      <w:r>
        <w:t xml:space="preserve">To understand the necessity of robust services in Egypt Cairo, one must first define the scope of practice. A Speech Therapist is not limited to articulation issues. In clinical settings across Cairo, these professionals manage:</w:t>
      </w:r>
    </w:p>
    <w:p>
      <w:pPr>
        <w:numPr>
          <w:ilvl w:val="0"/>
          <w:numId w:val="1001"/>
        </w:numPr>
        <w:pStyle w:val="Compact"/>
      </w:pPr>
      <w:r>
        <w:rPr>
          <w:bCs/>
          <w:b/>
        </w:rPr>
        <w:t xml:space="preserve">Pediatric Delays:</w:t>
      </w:r>
      <w:r>
        <w:t xml:space="preserve"> </w:t>
      </w:r>
      <w:r>
        <w:t xml:space="preserve">Addressing late talking, autism spectrum disorder (ASD) communication deficits, and hearing impairments.</w:t>
      </w:r>
    </w:p>
    <w:p>
      <w:pPr>
        <w:numPr>
          <w:ilvl w:val="0"/>
          <w:numId w:val="1001"/>
        </w:numPr>
        <w:pStyle w:val="Compact"/>
      </w:pPr>
      <w:r>
        <w:rPr>
          <w:bCs/>
          <w:b/>
        </w:rPr>
        <w:t xml:space="preserve">Acquired Disorders:</w:t>
      </w:r>
      <w:r>
        <w:t xml:space="preserve"> </w:t>
      </w:r>
      <w:r>
        <w:t xml:space="preserve">Treating aphasia resulting from strokes or traumatic brain injuries in adults.</w:t>
      </w:r>
    </w:p>
    <w:p>
      <w:pPr>
        <w:numPr>
          <w:ilvl w:val="0"/>
          <w:numId w:val="1001"/>
        </w:numPr>
        <w:pStyle w:val="Compact"/>
      </w:pPr>
      <w:r>
        <w:rPr>
          <w:bCs/>
          <w:b/>
        </w:rPr>
        <w:t xml:space="preserve">Dysphagia Management:</w:t>
      </w:r>
      <w:r>
        <w:t xml:space="preserve"> </w:t>
      </w:r>
      <w:r>
        <w:t xml:space="preserve">Providing critical care for patients with swallowing difficulties, particularly prevalent in the aging population and post-surgical cases.</w:t>
      </w:r>
    </w:p>
    <w:p>
      <w:pPr>
        <w:numPr>
          <w:ilvl w:val="0"/>
          <w:numId w:val="1001"/>
        </w:numPr>
        <w:pStyle w:val="Compact"/>
      </w:pPr>
      <w:r>
        <w:rPr>
          <w:bCs/>
          <w:b/>
        </w:rPr>
        <w:t xml:space="preserve">Voice Disorders:</w:t>
      </w:r>
      <w:r>
        <w:t xml:space="preserve"> </w:t>
      </w:r>
      <w:r>
        <w:t xml:space="preserve">Assisting individuals suffering from vocal nodules or professional voice strain, increasingly relevant in a bustling urban center like Cairo.</w:t>
      </w:r>
    </w:p>
    <w:bookmarkEnd w:id="21"/>
    <w:bookmarkStart w:id="24" w:name="X74da0119c05d4ba375743f2272d2d6228f59cec"/>
    <w:p>
      <w:pPr>
        <w:pStyle w:val="Heading2"/>
      </w:pPr>
      <w:r>
        <w:t xml:space="preserve">3. Socio-Cultural Factors Influencing Demand in Egypt Cairo</w:t>
      </w:r>
    </w:p>
    <w:p>
      <w:pPr>
        <w:pStyle w:val="FirstParagraph"/>
      </w:pPr>
      <w:r>
        <w:t xml:space="preserve">The prevalence of speech disorders in the region is influenced by several socio-cultural and environmental factors specific to Egypt.</w:t>
      </w:r>
    </w:p>
    <w:bookmarkStart w:id="22" w:name="X9420ac7b82d82429886e20c1cf813254eff3929"/>
    <w:p>
      <w:pPr>
        <w:pStyle w:val="Heading3"/>
      </w:pPr>
      <w:r>
        <w:t xml:space="preserve">3.1 Increased Awareness of Autism Spectrum Disorder (ASD)</w:t>
      </w:r>
    </w:p>
    <w:p>
      <w:pPr>
        <w:pStyle w:val="FirstParagraph"/>
      </w:pPr>
      <w:r>
        <w:t xml:space="preserve">In the last decade, there has been a significant rise in diagnosed cases of ASD in Egypt Cairo. While some of this increase is attributed to better diagnostic tools, it also reflects heightened parental awareness due to digital media exposure and NGO advocacy. Families are increasingly seeking Speech Therapists early intervention programs, creating a high demand for pediatric specialists.</w:t>
      </w:r>
    </w:p>
    <w:bookmarkEnd w:id="22"/>
    <w:bookmarkStart w:id="23" w:name="environmental-and-health-factors"/>
    <w:p>
      <w:pPr>
        <w:pStyle w:val="Heading3"/>
      </w:pPr>
      <w:r>
        <w:t xml:space="preserve">3.2 Environmental and Health Factors</w:t>
      </w:r>
    </w:p>
    <w:p>
      <w:pPr>
        <w:pStyle w:val="FirstParagraph"/>
      </w:pPr>
      <w:r>
        <w:t xml:space="preserve">Cairo faces environmental challenges, including air pollution and noise levels that can impact developmental outcomes in children. Furthermore, the prevalence of neurodegenerative diseases such as Alzheimer’s and stroke in the adult population drives the need for geriatric speech therapy services to maintain quality of life.</w:t>
      </w:r>
    </w:p>
    <w:bookmarkEnd w:id="23"/>
    <w:bookmarkEnd w:id="24"/>
    <w:bookmarkStart w:id="28" w:name="Xf483610d90ced280ddafe957d54e09c03c556c8"/>
    <w:p>
      <w:pPr>
        <w:pStyle w:val="Heading2"/>
      </w:pPr>
      <w:r>
        <w:t xml:space="preserve">4. Challenges Facing the Profession in Egypt Cairo</w:t>
      </w:r>
    </w:p>
    <w:p>
      <w:pPr>
        <w:pStyle w:val="FirstParagraph"/>
      </w:pPr>
      <w:r>
        <w:t xml:space="preserve">Despite growing demand, several systemic issues hinder the optimal delivery of services by Speech Therapists in this region.</w:t>
      </w:r>
    </w:p>
    <w:bookmarkStart w:id="25" w:name="regulatory-and-accreditation-issues"/>
    <w:p>
      <w:pPr>
        <w:pStyle w:val="Heading3"/>
      </w:pPr>
      <w:r>
        <w:t xml:space="preserve">4.1 Regulatory and Accreditation Issues</w:t>
      </w:r>
    </w:p>
    <w:p>
      <w:pPr>
        <w:pStyle w:val="FirstParagraph"/>
      </w:pPr>
      <w:r>
        <w:t xml:space="preserve">A major concern is the lack of a unified, strictly enforced national licensing board for speech-language pathology in Egypt. While universities offer degrees in Speech Therapy, particularly at Cairo University and Ain Shams University, the private sector often sees practitioners with varying levels of training. This inconsistency poses risks to patient care and dilutes public trust.</w:t>
      </w:r>
    </w:p>
    <w:bookmarkEnd w:id="25"/>
    <w:bookmarkStart w:id="26" w:name="the-medical-model-vs.-therapeutic-model"/>
    <w:p>
      <w:pPr>
        <w:pStyle w:val="Heading3"/>
      </w:pPr>
      <w:r>
        <w:t xml:space="preserve">4.2 The "Medical Model" vs. "Therapeutic Model"</w:t>
      </w:r>
    </w:p>
    <w:p>
      <w:pPr>
        <w:pStyle w:val="FirstParagraph"/>
      </w:pPr>
      <w:r>
        <w:t xml:space="preserve">In many hospitals in Egypt Cairo, Speech Therapists operate under strict medical supervision without sufficient autonomy recognized by insurance companies or administrative structures. This hierarchical dynamic can limit the therapist’s ability to design personalized care plans independently.</w:t>
      </w:r>
    </w:p>
    <w:bookmarkEnd w:id="26"/>
    <w:bookmarkStart w:id="27" w:name="stigma-and-misconception"/>
    <w:p>
      <w:pPr>
        <w:pStyle w:val="Heading3"/>
      </w:pPr>
      <w:r>
        <w:t xml:space="preserve">4.3 Stigma and Misconception</w:t>
      </w:r>
    </w:p>
    <w:p>
      <w:pPr>
        <w:pStyle w:val="FirstParagraph"/>
      </w:pPr>
      <w:r>
        <w:t xml:space="preserve">Culturally, there remains a stigma surrounding developmental delays in Egypt. Some families view speech impediments as a temporary phase or even associate them with supernatural causes, delaying the search for professional help from a Speech Therapist until the disorder becomes severe and harder to treat.</w:t>
      </w:r>
    </w:p>
    <w:bookmarkEnd w:id="27"/>
    <w:bookmarkEnd w:id="28"/>
    <w:bookmarkStart w:id="29" w:name="infrastructure-and-educational-landscape"/>
    <w:p>
      <w:pPr>
        <w:pStyle w:val="Heading2"/>
      </w:pPr>
      <w:r>
        <w:t xml:space="preserve">5. Infrastructure and Educational Landscape</w:t>
      </w:r>
    </w:p>
    <w:p>
      <w:pPr>
        <w:pStyle w:val="FirstParagraph"/>
      </w:pPr>
      <w:r>
        <w:t xml:space="preserve">The educational foundation for Speech Therapists in Cairo is robust at the university level. Institutions such as Cairo University’s Faculty of Specific Education have produced generations of qualified professionals. However, post-graduate specialization opportunities remain limited compared to Western standards.</w:t>
      </w:r>
    </w:p>
    <w:p>
      <w:pPr>
        <w:pStyle w:val="BodyText"/>
      </w:pPr>
      <w:r>
        <w:t xml:space="preserve">In terms of infrastructure, while private clinics are proliferating in affluent districts like Zamalek, Maadi, and New Cairo, public hospitals often lack adequate resources for therapy rooms and assistive technology. This divide creates a two-tiered system where high-quality care is accessible primarily to the economically privileged.</w:t>
      </w:r>
    </w:p>
    <w:bookmarkEnd w:id="29"/>
    <w:bookmarkStart w:id="30" w:name="Xbe4898df6d8a2e943b129227cac7a91ab08f6bd"/>
    <w:p>
      <w:pPr>
        <w:pStyle w:val="Heading2"/>
      </w:pPr>
      <w:r>
        <w:t xml:space="preserve">6. Recommendations for Advancing Speech Therapy in Egypt Cairo</w:t>
      </w:r>
    </w:p>
    <w:p>
      <w:pPr>
        <w:pStyle w:val="FirstParagraph"/>
      </w:pPr>
      <w:r>
        <w:t xml:space="preserve">To enhance the efficacy of Speech Therapists serving the population of Egypt Cairo, several strategic steps are recommended:</w:t>
      </w:r>
    </w:p>
    <w:p>
      <w:pPr>
        <w:numPr>
          <w:ilvl w:val="0"/>
          <w:numId w:val="1002"/>
        </w:numPr>
        <w:pStyle w:val="Compact"/>
      </w:pPr>
      <w:r>
        <w:rPr>
          <w:bCs/>
          <w:b/>
        </w:rPr>
        <w:t xml:space="preserve">Licensing Standardization:</w:t>
      </w:r>
      <w:r>
        <w:t xml:space="preserve">The Ministry of Health and Population must collaborate with professional syndicates to enforce strict licensing for all practitioners claiming to be Speech Therapists.</w:t>
      </w:r>
    </w:p>
    <w:p>
      <w:pPr>
        <w:numPr>
          <w:ilvl w:val="0"/>
          <w:numId w:val="1002"/>
        </w:numPr>
        <w:pStyle w:val="Compact"/>
      </w:pPr>
      <w:r>
        <w:rPr>
          <w:bCs/>
          <w:b/>
        </w:rPr>
        <w:t xml:space="preserve">PIntegration into Insurance Schemes:</w:t>
      </w:r>
      <w:r>
        <w:t xml:space="preserve">National health insurance frameworks should include coverage for speech therapy sessions, reducing the financial burden on families in Egypt Cairo.</w:t>
      </w:r>
    </w:p>
    <w:p>
      <w:pPr>
        <w:numPr>
          <w:ilvl w:val="0"/>
          <w:numId w:val="1002"/>
        </w:numPr>
        <w:pStyle w:val="Compact"/>
      </w:pPr>
      <w:r>
        <w:rPr>
          <w:bCs/>
          <w:b/>
        </w:rPr>
        <w:t xml:space="preserve">Cultural Awareness Campaigns:</w:t>
      </w:r>
      <w:r>
        <w:t xml:space="preserve">Leveraging local media to educate the public about early signs of communication disorders can reduce stigma and promote earlier intervention.</w:t>
      </w:r>
    </w:p>
    <w:p>
      <w:pPr>
        <w:numPr>
          <w:ilvl w:val="0"/>
          <w:numId w:val="1002"/>
        </w:numPr>
        <w:pStyle w:val="Compact"/>
      </w:pPr>
      <w:r>
        <w:rPr>
          <w:bCs/>
          <w:b/>
        </w:rPr>
        <w:t xml:space="preserve">Tech Integration:</w:t>
      </w:r>
      <w:r>
        <w:t xml:space="preserve">Incorporating tele-health services for follow-ups can help reach underserved areas within Greater Cairo, ensuring continuity of care provided by remote Speech Therapists.</w:t>
      </w:r>
    </w:p>
    <w:bookmarkEnd w:id="30"/>
    <w:bookmarkStart w:id="31" w:name="conclusion"/>
    <w:p>
      <w:pPr>
        <w:pStyle w:val="Heading2"/>
      </w:pPr>
      <w:r>
        <w:t xml:space="preserve">7. Conclusion</w:t>
      </w:r>
    </w:p>
    <w:p>
      <w:pPr>
        <w:pStyle w:val="FirstParagraph"/>
      </w:pPr>
      <w:r>
        <w:t xml:space="preserve">The role of the Speech Therapist in Egypt Cairo is expanding from a niche specialty to a vital pillar of public health. As the demographic landscape shifts and awareness regarding developmental and acquired communication disorders rises, the need for standardized, accessible, and high-quality therapy services becomes undeniable.</w:t>
      </w:r>
    </w:p>
    <w:p>
      <w:pPr>
        <w:pStyle w:val="BodyText"/>
      </w:pPr>
      <w:r>
        <w:t xml:space="preserve">Addressing the regulatory gaps and socio-cultural barriers will not only improve individual outcomes but also contribute to a more inclusive society in Egypt Cairo. By investing in education, infrastructure, and public awareness stakeholders can ensure that every individual with communication or swallowing difficulties has access to the professional support they deserve from a qualified Speech Therapist.</w:t>
      </w:r>
    </w:p>
    <w:p>
      <w:pPr>
        <w:pStyle w:val="BodyText"/>
      </w:pPr>
      <w:r>
        <w:t xml:space="preserve">The future of speech-language pathology in this region depends on collaborative efforts between academia, healthcare administrators, policymakers, and the community. Only through such concerted action can Egypt Cairo fully realize the potential of its specialized therapeutic workforce.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Egypt: A Critical Analysis for Cairo</dc:title>
  <dc:creator/>
  <cp:keywords/>
  <dcterms:created xsi:type="dcterms:W3CDTF">2026-07-29T23:08:04Z</dcterms:created>
  <dcterms:modified xsi:type="dcterms:W3CDTF">2026-07-29T23:08:04Z</dcterms:modified>
</cp:coreProperties>
</file>

<file path=docProps/custom.xml><?xml version="1.0" encoding="utf-8"?>
<Properties xmlns="http://schemas.openxmlformats.org/officeDocument/2006/custom-properties" xmlns:vt="http://schemas.openxmlformats.org/officeDocument/2006/docPropsVTypes"/>
</file>