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7" w:name="X83c12fb707735259153935debdfb37dd5cb7fbf"/>
    <w:p>
      <w:pPr>
        <w:pStyle w:val="Heading1"/>
      </w:pPr>
      <w:r>
        <w:t xml:space="preserve">The Role and Impact of the Speech Therapist in Germany Berlin: A Comprehensive Research Overview</w:t>
      </w:r>
    </w:p>
    <w:p>
      <w:pPr>
        <w:pStyle w:val="FirstParagraph"/>
      </w:pPr>
      <w:r>
        <w:rPr>
          <w:bCs/>
          <w:b/>
        </w:rPr>
        <w:t xml:space="preserve">Abstract</w:t>
      </w:r>
      <w:r>
        <w:br/>
      </w:r>
      <w:r>
        <w:t xml:space="preserve">This research paper explores the critical role of the Speech Therapist within the healthcare and educational frameworks of Germany Berlin. As a metropolis characterized by its linguistic diversity, high academic standards, and robust social welfare system, Germany Berlin presents a unique environment for speech pathology practice. This document examines the professional qualifications required for a Speech Therapist in this region, the specific scope of practice regarding pediatric and adult disorders, the integration into both public healthcare systems and private practices, and the cultural nuances that influence therapy delivery.</w:t>
      </w:r>
    </w:p>
    <w:bookmarkStart w:id="20" w:name="introduction"/>
    <w:p>
      <w:pPr>
        <w:pStyle w:val="Heading2"/>
      </w:pPr>
      <w:r>
        <w:t xml:space="preserve">1. Introduction</w:t>
      </w:r>
    </w:p>
    <w:p>
      <w:pPr>
        <w:pStyle w:val="FirstParagraph"/>
      </w:pPr>
      <w:r>
        <w:t xml:space="preserve">In recent years, the demand for specialized speech and language services has grown significantly across Europe. In Germany Berlin, this growth is driven by demographic shifts, increased awareness of neurodevelopmental disorders, and an aging population requiring rehabilitative care. The Speech Therapist serves as a pivotal figure in this landscape, bridging the gap between medical diagnosis and functional communication improvement. This paper aims to delineate the specific duties, regulatory environment, and societal impact of the Speech Therapist operating within Germany Berlin.</w:t>
      </w:r>
    </w:p>
    <w:bookmarkEnd w:id="20"/>
    <w:bookmarkStart w:id="21" w:name="Xd52afdc893c741df3825f0565291f7b5c97e547"/>
    <w:p>
      <w:pPr>
        <w:pStyle w:val="Heading2"/>
      </w:pPr>
      <w:r>
        <w:t xml:space="preserve">2. Professional Qualifications and Regulatory Framework</w:t>
      </w:r>
    </w:p>
    <w:p>
      <w:pPr>
        <w:pStyle w:val="FirstParagraph"/>
      </w:pPr>
      <w:r>
        <w:t xml:space="preserve">To practice as a Speech Therapist in Germany Berlin, individuals must adhere to strict national and state-level regulations. The primary qualification is recognized by the</w:t>
      </w:r>
      <w:r>
        <w:t xml:space="preserve"> </w:t>
      </w:r>
      <w:r>
        <w:rPr>
          <w:iCs/>
          <w:i/>
        </w:rPr>
        <w:t xml:space="preserve">Berufsverband für Logopädie (BfL)</w:t>
      </w:r>
      <w:r>
        <w:t xml:space="preserve">, the professional association for speech therapy in Germany. Typically, this involves completing a three-year vocational training program at a state-recognized academy or university of applied sciences. For international professionals seeking to work as Speech Therapist in Germany Berlin, recognition of foreign credentials through the relevant responsible authority (</w:t>
      </w:r>
      <w:r>
        <w:rPr>
          <w:iCs/>
          <w:i/>
        </w:rPr>
        <w:t xml:space="preserve">Anerkennungsbehörde</w:t>
      </w:r>
      <w:r>
        <w:t xml:space="preserve">) is mandatory.</w:t>
      </w:r>
    </w:p>
    <w:p>
      <w:pPr>
        <w:pStyle w:val="BodyText"/>
      </w:pPr>
      <w:r>
        <w:t xml:space="preserve">The regulatory framework ensures that all practitioners maintain continuous professional development. In Germany Berlin, where standards for healthcare excellence are particularly high, adherence to evidence-based practice is not merely recommended but enforced by insurance providers and medical chambers. This rigorous standardization guarantees that patients receive consistent, high-quality care regardless of whether they access services through a public hospital or a private clinic.</w:t>
      </w:r>
    </w:p>
    <w:bookmarkEnd w:id="21"/>
    <w:bookmarkStart w:id="22" w:name="X3556fc2cbce45c6d96108df5da12c97e6afe846"/>
    <w:p>
      <w:pPr>
        <w:pStyle w:val="Heading2"/>
      </w:pPr>
      <w:r>
        <w:t xml:space="preserve">3. Scope of Practice: Pediatric and Adult Care</w:t>
      </w:r>
    </w:p>
    <w:p>
      <w:pPr>
        <w:pStyle w:val="FirstParagraph"/>
      </w:pPr>
      <w:r>
        <w:t xml:space="preserve">The scope of practice for the Speech Therapist in Germany Berlin is broad, encompassing both pediatric developmental issues and adult neurogenic disorders. In the pediatric sector, common cases include speech delays, articulation disorders (</w:t>
      </w:r>
      <w:r>
        <w:rPr>
          <w:iCs/>
          <w:i/>
        </w:rPr>
        <w:t xml:space="preserve">Lautsprache</w:t>
      </w:r>
      <w:r>
        <w:t xml:space="preserve">), stuttering (</w:t>
      </w:r>
      <w:r>
        <w:rPr>
          <w:iCs/>
          <w:i/>
        </w:rPr>
        <w:t xml:space="preserve">Sprachflussstörungen</w:t>
      </w:r>
      <w:r>
        <w:t xml:space="preserve">), and language-based learning difficulties affecting literacy. Given the multicultural nature of Germany Berlin’s population, Speech Therapist often encounter children with bilingual backgrounds who may be misdiagnosed with disorders when they are actually navigating typical bilingual acquisition processes.</w:t>
      </w:r>
    </w:p>
    <w:p>
      <w:pPr>
        <w:pStyle w:val="BodyText"/>
      </w:pPr>
      <w:r>
        <w:t xml:space="preserve">In the adult sector, the focus shifts largely toward rehabilitation following strokes (</w:t>
      </w:r>
      <w:r>
        <w:rPr>
          <w:iCs/>
          <w:i/>
        </w:rPr>
        <w:t xml:space="preserve">Schlaganfall</w:t>
      </w:r>
      <w:r>
        <w:t xml:space="preserve">), traumatic brain injuries, or neurodegenerative diseases such as Parkinson’s and Alzheimer’s. The Speech Therapist works closely with neurologists and physiotherapists to restore communicative competence. Furthermore, voice disorders affecting teachers, singers, and corporate professionals are increasingly common in the bustling urban environment of Germany Berlin, requiring specialized therapeutic interventions.</w:t>
      </w:r>
    </w:p>
    <w:bookmarkEnd w:id="22"/>
    <w:bookmarkStart w:id="23" w:name="integration-into-the-healthcare-system"/>
    <w:p>
      <w:pPr>
        <w:pStyle w:val="Heading2"/>
      </w:pPr>
      <w:r>
        <w:t xml:space="preserve">4. Integration into the Healthcare System</w:t>
      </w:r>
    </w:p>
    <w:p>
      <w:pPr>
        <w:pStyle w:val="FirstParagraph"/>
      </w:pPr>
      <w:r>
        <w:t xml:space="preserve">The operational model for accessing a Speech Therapist in Germany Berlin differs from many other countries. Patients typically require a prescription (</w:t>
      </w:r>
      <w:r>
        <w:rPr>
          <w:iCs/>
          <w:i/>
        </w:rPr>
        <w:t xml:space="preserve">Verordnung</w:t>
      </w:r>
      <w:r>
        <w:t xml:space="preserve">) from a physician to have costs covered by statutory health insurance (</w:t>
      </w:r>
      <w:r>
        <w:rPr>
          <w:iCs/>
          <w:i/>
        </w:rPr>
        <w:t xml:space="preserve">Gesetzliche Krankenversicherung</w:t>
      </w:r>
      <w:r>
        <w:t xml:space="preserve">). However, there is also a thriving market for private payments and employer-sponsored wellness programs. In Germany Berlin, the density of practices allows for relatively short waiting times compared to rural areas, yet the high volume of patients necessitates efficient triage systems.</w:t>
      </w:r>
    </w:p>
    <w:p>
      <w:pPr>
        <w:pStyle w:val="BodyText"/>
      </w:pPr>
      <w:r>
        <w:t xml:space="preserve">Collaboration within multidisciplinary teams is central to the modern approach in Germany Berlin. Speech Therapist frequently collaborate with psychologists, special educators (</w:t>
      </w:r>
      <w:r>
        <w:rPr>
          <w:iCs/>
          <w:i/>
        </w:rPr>
        <w:t xml:space="preserve">Sonderpädagogen</w:t>
      </w:r>
      <w:r>
        <w:t xml:space="preserve">), and occupational therapists. This holistic model ensures that communication barriers are addressed in conjunction with cognitive and social-emotional challenges, providing a comprehensive support network for patients.</w:t>
      </w:r>
    </w:p>
    <w:bookmarkEnd w:id="23"/>
    <w:bookmarkStart w:id="24" w:name="cultural-and-linguistic-considerations"/>
    <w:p>
      <w:pPr>
        <w:pStyle w:val="Heading2"/>
      </w:pPr>
      <w:r>
        <w:t xml:space="preserve">5. Cultural and Linguistic Considerations</w:t>
      </w:r>
    </w:p>
    <w:p>
      <w:pPr>
        <w:pStyle w:val="FirstParagraph"/>
      </w:pPr>
      <w:r>
        <w:t xml:space="preserve">A defining characteristic of practicing as a Speech Therapist in Germany Berlin is the linguistic diversity of the patient population. With significant communities speaking Turkish, Arabic, Russian, Polish, and English, cultural competence is as vital as clinical skill. Effective therapy requires an understanding of how different languages interact with German phonology and syntax. Misinterpretation of accent or code-switching behaviors can lead to inaccurate diagnoses if not handled by a culturally aware Speech Therapist.</w:t>
      </w:r>
    </w:p>
    <w:p>
      <w:pPr>
        <w:pStyle w:val="BodyText"/>
      </w:pPr>
      <w:r>
        <w:t xml:space="preserve">Moreover, the stigma surrounding speech and language disorders varies across cultures. Part of the Speech Therapist’s role involves psychoeducation for families, particularly in communities where seeking help for developmental delays may be viewed with hesitation. Building trust and explaining the medical necessity of intervention are crucial steps in ensuring treatment adherence.</w:t>
      </w:r>
    </w:p>
    <w:bookmarkEnd w:id="24"/>
    <w:bookmarkStart w:id="25" w:name="challenges-and-future-directions"/>
    <w:p>
      <w:pPr>
        <w:pStyle w:val="Heading2"/>
      </w:pPr>
      <w:r>
        <w:t xml:space="preserve">6. Challenges and Future Directions</w:t>
      </w:r>
    </w:p>
    <w:p>
      <w:pPr>
        <w:pStyle w:val="FirstParagraph"/>
      </w:pPr>
      <w:r>
        <w:t xml:space="preserve">Despite the robust infrastructure, challenges remain. There is a documented shortage of qualified Speech Therapist in urban centers like Germany Berlin, leading to burnout among existing staff and increased workloads. Additionally, the digital transformation of healthcare offers new opportunities; teletherapy has gained traction post-pandemic, allowing Speech Therapist to reach patients with mobility issues or those living in peripheral boroughs.</w:t>
      </w:r>
    </w:p>
    <w:p>
      <w:pPr>
        <w:pStyle w:val="BodyText"/>
      </w:pPr>
      <w:r>
        <w:t xml:space="preserve">Future research should focus on the efficacy of digital tools in speech rehabilitation and strategies for retaining staff in high-stress urban environments. Furthermore, integrating early screening programs in kindergartens across Germany Berlin could significantly reduce long-term intervention costs by identifying issues earlier.</w:t>
      </w:r>
    </w:p>
    <w:bookmarkEnd w:id="25"/>
    <w:bookmarkStart w:id="26" w:name="conclusion"/>
    <w:p>
      <w:pPr>
        <w:pStyle w:val="Heading2"/>
      </w:pPr>
      <w:r>
        <w:t xml:space="preserve">7. Conclusion</w:t>
      </w:r>
    </w:p>
    <w:p>
      <w:pPr>
        <w:pStyle w:val="FirstParagraph"/>
      </w:pPr>
      <w:r>
        <w:t xml:space="preserve">The Speech Therapist plays an indispensable role in the healthcare ecosystem of Germany Berlin. Through rigorous professional standards, multidisciplinary collaboration, and cultural sensitivity, these professionals enable individuals to overcome communication barriers that affect their education, employment, and social integration. As the demographics of Germany Berlin continue to evolve, the demand for specialized speech pathology services will only increase. Ensuring adequate staffing and promoting innovation in therapy delivery are essential for maintaining the high quality of care that defines the German healthcare model.</w:t>
      </w:r>
    </w:p>
    <w:p>
      <w:r>
        <w:pict>
          <v:rect style="width:0;height:1.5pt" o:hralign="center" o:hrstd="t" o:hr="t"/>
        </w:pict>
      </w:r>
    </w:p>
    <w:p>
      <w:pPr>
        <w:pStyle w:val="FirstParagraph"/>
      </w:pPr>
      <w:r>
        <w:rPr>
          <w:bCs/>
          <w:b/>
        </w:rPr>
        <w:t xml:space="preserve">Note:</w:t>
      </w:r>
      <w:r>
        <w:t xml:space="preserve"> </w:t>
      </w:r>
      <w:r>
        <w:t xml:space="preserve">This document is intended for informational purposes regarding professional practices in Germany Berlin. Specific legal and medical advice should be sought from authorized bodies.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Speech Therapist in Germany Berlin: A Comprehensive Research Overview</dc:title>
  <dc:creator/>
  <dc:language>en</dc:language>
  <cp:keywords/>
  <dcterms:created xsi:type="dcterms:W3CDTF">2026-07-29T08:20:10Z</dcterms:created>
  <dcterms:modified xsi:type="dcterms:W3CDTF">2026-07-29T08:20:10Z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