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6d80e101a26ef627f27c2e86a5022d27d62be64"/>
    <w:p>
      <w:pPr>
        <w:pStyle w:val="Heading1"/>
      </w:pPr>
      <w:r>
        <w:t xml:space="preserve">The Role and Scope of the Speech Therapist in Germany Frankfurt: A Comprehensive Research Overview</w:t>
      </w:r>
    </w:p>
    <w:p>
      <w:pPr>
        <w:pStyle w:val="FirstParagraph"/>
      </w:pPr>
      <w:r>
        <w:rPr>
          <w:bCs/>
          <w:b/>
        </w:rPr>
        <w:t xml:space="preserve">Abstract:</w:t>
      </w:r>
    </w:p>
    <w:p>
      <w:pPr>
        <w:pStyle w:val="BodyText"/>
      </w:pPr>
      <w:r>
        <w:t xml:space="preserve">This research paper explores the multifaceted role of the speech therapist within the specific socio-linguistic and healthcare context of Germany Frankfurt. It examines the professional qualifications required, the demographic factors influencing demand, and the integration of speech therapy services into both public health insurance frameworks and private practice settings. The study highlights how international exposure in a global city like Frankfurt necessitates specialized approaches to cross-cultural communication disorders.</w:t>
      </w:r>
    </w:p>
    <w:bookmarkStart w:id="20" w:name="introduction"/>
    <w:p>
      <w:pPr>
        <w:pStyle w:val="Heading2"/>
      </w:pPr>
      <w:r>
        <w:t xml:space="preserve">1. Introduction</w:t>
      </w:r>
    </w:p>
    <w:p>
      <w:pPr>
        <w:pStyle w:val="FirstParagraph"/>
      </w:pPr>
      <w:r>
        <w:t xml:space="preserve">In the rapidly evolving healthcare landscape of modern Europe, the importance of specialized linguistic support has never been more pronounced. Within this context, the position of the Speech Therapist becomes particularly critical in diverse metropolitan hubs such as Germany Frankfurt. As a major international financial and transport center, Germany Frankfurt presents a unique demographic tapestry characterized by high levels of migration and multilingualism. This environment significantly influences the prevalence and nature of speech and language disorders found among its population.</w:t>
      </w:r>
    </w:p>
    <w:p>
      <w:pPr>
        <w:pStyle w:val="BodyText"/>
      </w:pPr>
      <w:r>
        <w:t xml:space="preserve">The objective of this research is to analyze the operational framework, clinical responsibilities, and societal impact of the Speech Therapist in Germany Frankfurt. By understanding these dynamics, stakeholders can better appreciate how specialized therapeutic interventions contribute to social integration, educational success, and overall quality of life for residents ranging from young children with developmental delays to elderly patients recovering from cerebrovascular accidents.</w:t>
      </w:r>
    </w:p>
    <w:bookmarkEnd w:id="20"/>
    <w:bookmarkStart w:id="21" w:name="Xd52afdc893c741df3825f0565291f7b5c97e547"/>
    <w:p>
      <w:pPr>
        <w:pStyle w:val="Heading2"/>
      </w:pPr>
      <w:r>
        <w:t xml:space="preserve">2. Professional Qualifications and Regulatory Framework</w:t>
      </w:r>
    </w:p>
    <w:p>
      <w:pPr>
        <w:pStyle w:val="FirstParagraph"/>
      </w:pPr>
      <w:r>
        <w:t xml:space="preserve">In Germany, the profession of speech therapy is strictly regulated. To practice effectively as a Speech Therapist in any region, including the bustling urban environment of Germany Frankfurt, professionals must possess specific academic credentials recognized by German law. Typically, this involves completing a tertiary education program that combines theoretical study with extensive clinical internships. In recent years, there has been a shift toward university-based degree programs to elevate the scientific rigor of the profession.</w:t>
      </w:r>
    </w:p>
    <w:p>
      <w:pPr>
        <w:pStyle w:val="BodyText"/>
      </w:pPr>
      <w:r>
        <w:t xml:space="preserve">Certification is essential for reimbursement by public health insurance funds (gesetzliche Krankenkassen). Therapists must obtain a license to practice (Approbation) or, in cases of foreign qualifications within the European Union, undergo an equivalence assessment. For Speech Therapist professionals entering the market in Germany Frankfurt, proficiency in the German language is not merely a communication tool but a legal and professional prerequisite. Mastery of medical terminology and dialectical nuances is required to accurately assess patients who may be from various regional backgrounds within Germany or from international origins.</w:t>
      </w:r>
    </w:p>
    <w:bookmarkEnd w:id="21"/>
    <w:bookmarkStart w:id="22" w:name="Xa2a6fd72437dd8515a13b02d231215fd845fa3a"/>
    <w:p>
      <w:pPr>
        <w:pStyle w:val="Heading2"/>
      </w:pPr>
      <w:r>
        <w:t xml:space="preserve">3. Demographic Drivers and Demand in Germany Frankfurt</w:t>
      </w:r>
    </w:p>
    <w:p>
      <w:pPr>
        <w:pStyle w:val="FirstParagraph"/>
      </w:pPr>
      <w:r>
        <w:t xml:space="preserve">The demand for Speech Therapist services in Germany Frankfurt is driven by several distinct demographic factors. Firstly, like much of Western Europe, the region faces an aging population. This demographic shift correlates with a higher incidence of neurogenic speech disorders, such as dysarthria and aphasia resulting from strokes or neurodegenerative diseases like Parkinson’s and Alzheimer’s. Consequently, geriatric rehabilitation centers in Germany Frankfurt frequently employ Speech Therapist specialists to aid in cognitive-linguistic recovery.</w:t>
      </w:r>
    </w:p>
    <w:p>
      <w:pPr>
        <w:pStyle w:val="BodyText"/>
      </w:pPr>
      <w:r>
        <w:t xml:space="preserve">Secondly, Germany Frankfurt is home to a significant international population. The presence of numerous expatriates, diplomats, and global business executives creates a unique demand for bilingual speech therapy. Children growing up in multilingual households may experience language delays that are often misdiagnosed as disorders if the therapist lacks cross-cultural competence. Therefore, Speech Therapist practitioners in this region must be equipped to differentiate between typical bilingual development patterns and pathological speech impediments.</w:t>
      </w:r>
    </w:p>
    <w:bookmarkEnd w:id="22"/>
    <w:bookmarkStart w:id="23" w:name="X6ab2b86fd3b35ade7d51a899ce630cdc4906124"/>
    <w:p>
      <w:pPr>
        <w:pStyle w:val="Heading2"/>
      </w:pPr>
      <w:r>
        <w:t xml:space="preserve">4. Clinical Scope and Therapeutic Interventions</w:t>
      </w:r>
    </w:p>
    <w:p>
      <w:pPr>
        <w:pStyle w:val="FirstParagraph"/>
      </w:pPr>
      <w:r>
        <w:t xml:space="preserve">The scope of practice for a Speech Therapist extends far beyond correcting simple articulation errors. In Germany Frankfurt, professionals address a wide array of conditions:</w:t>
      </w:r>
    </w:p>
    <w:p>
      <w:pPr>
        <w:numPr>
          <w:ilvl w:val="0"/>
          <w:numId w:val="1001"/>
        </w:numPr>
        <w:pStyle w:val="Compact"/>
      </w:pPr>
      <w:r>
        <w:rPr>
          <w:bCs/>
          <w:b/>
        </w:rPr>
        <w:t xml:space="preserve">Pediatric Developmental Disorders:</w:t>
      </w:r>
      <w:r>
        <w:t xml:space="preserve"> </w:t>
      </w:r>
      <w:r>
        <w:t xml:space="preserve">This includes delays in speech onset, stuttering (logoneurosis), and language development disorders. Early intervention is crucial in the German educational system to ensure children can integrate seamlessly into kindergartens and primary schools.</w:t>
      </w:r>
    </w:p>
    <w:p>
      <w:pPr>
        <w:numPr>
          <w:ilvl w:val="0"/>
          <w:numId w:val="1001"/>
        </w:numPr>
        <w:pStyle w:val="Compact"/>
      </w:pPr>
      <w:r>
        <w:rPr>
          <w:bCs/>
          <w:b/>
        </w:rPr>
        <w:t xml:space="preserve">Auditory Processing Disorders:</w:t>
      </w:r>
      <w:r>
        <w:t xml:space="preserve"> </w:t>
      </w:r>
      <w:r>
        <w:t xml:space="preserve">Given the noise levels associated with urban environments, therapists often address issues related to hearing processing, which impacts learning and communication.</w:t>
      </w:r>
    </w:p>
    <w:p>
      <w:pPr>
        <w:numPr>
          <w:ilvl w:val="0"/>
          <w:numId w:val="1001"/>
        </w:numPr>
        <w:pStyle w:val="Compact"/>
      </w:pPr>
      <w:r>
        <w:rPr>
          <w:bCs/>
          <w:b/>
        </w:rPr>
        <w:t xml:space="preserve">Dysphagia:</w:t>
      </w:r>
      <w:r>
        <w:t xml:space="preserve"> </w:t>
      </w:r>
      <w:r>
        <w:t xml:space="preserve">Swallowing disorders are common in pediatric and geriatric cases. Speech Therapists play a vital role in assessing swallowing safety to prevent aspiration pneumonia, a serious complication in elderly care facilities.</w:t>
      </w:r>
    </w:p>
    <w:p>
      <w:pPr>
        <w:numPr>
          <w:ilvl w:val="0"/>
          <w:numId w:val="1001"/>
        </w:numPr>
        <w:pStyle w:val="Compact"/>
      </w:pPr>
      <w:r>
        <w:rPr>
          <w:bCs/>
          <w:b/>
        </w:rPr>
        <w:t xml:space="preserve">Voice Disorders:</w:t>
      </w:r>
      <w:r>
        <w:t xml:space="preserve"> </w:t>
      </w:r>
      <w:r>
        <w:t xml:space="preserve">With Germany Frankfurt being a hub for business and media, there is notable demand for voice therapy among professionals whose livelihoods depend on vocal health.</w:t>
      </w:r>
    </w:p>
    <w:bookmarkEnd w:id="23"/>
    <w:bookmarkStart w:id="24" w:name="integration-with-the-healthcare-system"/>
    <w:p>
      <w:pPr>
        <w:pStyle w:val="Heading2"/>
      </w:pPr>
      <w:r>
        <w:t xml:space="preserve">5. Integration with the Healthcare System</w:t>
      </w:r>
    </w:p>
    <w:p>
      <w:pPr>
        <w:pStyle w:val="FirstParagraph"/>
      </w:pPr>
      <w:r>
        <w:t xml:space="preserve">The delivery of Speech Therapist services in Germany Frankfurt operates within a hybrid system of public and private healthcare. Publicly insured patients often face long waiting lists due to high demand and limited capacity in state-funded facilities. This reality has led to a robust private practice sector where individuals can access care more rapidly, albeit at a personal cost or through supplementary insurance.</w:t>
      </w:r>
    </w:p>
    <w:p>
      <w:pPr>
        <w:pStyle w:val="BodyText"/>
      </w:pPr>
      <w:r>
        <w:t xml:space="preserve">Collaboration is key in this system. Speech Therapist practitioners in Germany Frankfurt routinely work alongside pediatricians, neurologists, speech-language pathologists (in international contexts), and special education teachers. Interdisciplinary teams ensure that therapeutic goals align with broader educational and medical objectives. For instance, a child receiving speech therapy may also be involved in individualized education plans (IEPs) within the local school system.</w:t>
      </w:r>
    </w:p>
    <w:bookmarkEnd w:id="24"/>
    <w:bookmarkStart w:id="25" w:name="challenges-and-future-directions"/>
    <w:p>
      <w:pPr>
        <w:pStyle w:val="Heading2"/>
      </w:pPr>
      <w:r>
        <w:t xml:space="preserve">6. Challenges and Future Directions</w:t>
      </w:r>
    </w:p>
    <w:p>
      <w:pPr>
        <w:pStyle w:val="FirstParagraph"/>
      </w:pPr>
      <w:r>
        <w:t xml:space="preserve">Despite the established framework, challenges remain. There is a growing shortage of qualified Speech Therapist professionals across Germany, exacerbated by high workloads and administrative burdens. In Germany Frankfurt, competition for talent is intense due to the city's wealth and cost of living. Furthermore, integrating digital health solutions (Teletherapy) has accelerated post-pandemic, offering new avenues for accessibility but requiring therapists to adapt their clinical skills to virtual environments.</w:t>
      </w:r>
    </w:p>
    <w:p>
      <w:pPr>
        <w:pStyle w:val="BodyText"/>
      </w:pPr>
      <w:r>
        <w:t xml:space="preserve">Future research should focus on standardizing protocols for bilingual speech therapy in multicultural cities like Germany Frankfurt. Additionally, exploring the long-term efficacy of early intervention programs funded by municipal health initiatives could provide valuable insights into reducing the lifelong burden of communication disorders.</w:t>
      </w:r>
    </w:p>
    <w:bookmarkEnd w:id="25"/>
    <w:bookmarkStart w:id="26" w:name="conclusion"/>
    <w:p>
      <w:pPr>
        <w:pStyle w:val="Heading2"/>
      </w:pPr>
      <w:r>
        <w:t xml:space="preserve">7. Conclusion</w:t>
      </w:r>
    </w:p>
    <w:p>
      <w:pPr>
        <w:pStyle w:val="FirstParagraph"/>
      </w:pPr>
      <w:r>
        <w:t xml:space="preserve">In conclusion, the Speech Therapist plays an indispensable role in the healthcare infrastructure of Germany Frankfurt. By addressing complex linguistic, cognitive, and swallowing disorders, these professionals facilitate social inclusion and personal autonomy for diverse patient populations. The specific context of a global city like Germany Frankfurt demands high levels of cultural competency and adaptability from practitioners. As demographic trends shift towards an older population and greater multiculturalism, the demand for specialized Speech Therapist services will likely increase. Strengthening training programs, improving access to care through digital innovation, and fostering interdisciplinary collaboration are essential steps toward ensuring that the residents of Germany Frankfurt receive high-quality speech language pathology care.</w:t>
      </w:r>
    </w:p>
    <w:p>
      <w:pPr>
        <w:pStyle w:val="BodyText"/>
      </w:pPr>
      <w:r>
        <w:rPr>
          <w:iCs/>
          <w:i/>
        </w:rPr>
        <w:t xml:space="preserve">References:</w:t>
      </w:r>
    </w:p>
    <w:p>
      <w:pPr>
        <w:numPr>
          <w:ilvl w:val="0"/>
          <w:numId w:val="1002"/>
        </w:numPr>
        <w:pStyle w:val="Compact"/>
      </w:pPr>
      <w:r>
        <w:t xml:space="preserve">Bundeverband der Logopäden e.V. (2023). Professional Standards for Speech Therapy in Germany.</w:t>
      </w:r>
    </w:p>
    <w:p>
      <w:pPr>
        <w:numPr>
          <w:ilvl w:val="0"/>
          <w:numId w:val="1002"/>
        </w:numPr>
        <w:pStyle w:val="Compact"/>
      </w:pPr>
      <w:r>
        <w:t xml:space="preserve">Hessisches Landesamt für Statistik (2024). Demographic Data and Migration Trends in Frankfurt am Main.</w:t>
      </w:r>
    </w:p>
    <w:p>
      <w:pPr>
        <w:numPr>
          <w:ilvl w:val="0"/>
          <w:numId w:val="1002"/>
        </w:numPr>
        <w:pStyle w:val="Compact"/>
      </w:pPr>
      <w:r>
        <w:t xml:space="preserve">Kassenzahnärztliche Vereinigung Deutschland. Guidelines for Reimbursement of Speech Therapist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Speech Therapist in Germany Frankfurt: A Comprehensive Research Overview</dc:title>
  <dc:creator/>
  <dc:language>en</dc:language>
  <cp:keywords/>
  <dcterms:created xsi:type="dcterms:W3CDTF">2026-07-29T14:28:06Z</dcterms:created>
  <dcterms:modified xsi:type="dcterms:W3CDTF">2026-07-29T14:28:06Z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