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Integration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Germany</w:t>
      </w:r>
      <w:r>
        <w:t xml:space="preserve"> </w:t>
      </w:r>
      <w:r>
        <w:t xml:space="preserve">Munich</w:t>
      </w:r>
    </w:p>
    <w:bookmarkStart w:id="30" w:name="X2aadf91e71f20f1848878e0dfb70dd9fdf2b154"/>
    <w:p>
      <w:pPr>
        <w:pStyle w:val="Heading1"/>
      </w:pPr>
      <w:r>
        <w:t xml:space="preserve">Bridging Communication Barriers:</w:t>
      </w:r>
      <w:r>
        <w:br/>
      </w:r>
      <w:r>
        <w:t xml:space="preserve">A Comprehensive Analysis of Speech Therapy Practice in Germany Munich</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 Professional Overview</w:t>
      </w:r>
    </w:p>
    <w:p>
      <w:pPr>
        <w:pStyle w:val="BodyText"/>
      </w:pPr>
      <w:r>
        <w:rPr>
          <w:bCs/>
          <w:b/>
        </w:rPr>
        <w:t xml:space="preserve">Abstract:</w:t>
      </w:r>
      <w:r>
        <w:t xml:space="preserve">This document explores the multifaceted role of the Speech Therapist within the specific socio-medical context of Germany Munich. It examines the educational requirements, legal frameworks, and practical applications of speech therapy in one of Europe’s most dynamic urban centers. The paper highlights the critical integration between statutory health insurance systems and private practice models unique to this region.</w:t>
      </w:r>
    </w:p>
    <w:bookmarkStart w:id="20" w:name="X16a048d323da49333745ed0712662318faf10d1"/>
    <w:p>
      <w:pPr>
        <w:pStyle w:val="Heading2"/>
      </w:pPr>
      <w:r>
        <w:t xml:space="preserve">1. Introduction: The Significance of Speech Therapy in Urban Health Ecosystems</w:t>
      </w:r>
    </w:p>
    <w:p>
      <w:pPr>
        <w:pStyle w:val="FirstParagraph"/>
      </w:pPr>
      <w:r>
        <w:t xml:space="preserve">In the contemporary healthcare landscape, effective communication is recognized not merely as a social skill but as a fundamental pillar of human development and medical well-being. In</w:t>
      </w:r>
      <w:r>
        <w:t xml:space="preserve"> </w:t>
      </w:r>
      <w:r>
        <w:rPr>
          <w:bCs/>
          <w:b/>
        </w:rPr>
        <w:t xml:space="preserve">Germany Munich</w:t>
      </w:r>
      <w:r>
        <w:t xml:space="preserve">, the capital of Bavaria and Germany’s third-largest city, the demand for specialized therapeutic interventions has risen significantly due to demographic shifts, increased awareness of developmental disorders, and an influx of international residents. At the heart of this healthcare provision is the Speech Therapist (known in German as</w:t>
      </w:r>
      <w:r>
        <w:t xml:space="preserve"> </w:t>
      </w:r>
      <w:r>
        <w:rPr>
          <w:iCs/>
          <w:i/>
        </w:rPr>
        <w:t xml:space="preserve">Logopäde</w:t>
      </w:r>
      <w:r>
        <w:t xml:space="preserve">). This research paper aims to delineate the professional scope, regulatory environment, and operational realities for Speech Therapists practicing in Munich, providing a comprehensive guide for both local professionals and expatriates seeking care.</w:t>
      </w:r>
    </w:p>
    <w:p>
      <w:pPr>
        <w:pStyle w:val="BodyText"/>
      </w:pPr>
      <w:r>
        <w:t xml:space="preserve">Munich presents a unique case study due to its high density of medical infrastructure combined with rigorous bureaucratic standards. The role of the Speech Therapist here extends beyond simple articulation correction; it encompasses cognitive rehabilitation, swallowing disorders (dysphagia), and voice therapy for professionals such as teachers and singers. Understanding the specific nuances of providing these services in Munich is essential for maximizing patient outcomes.</w:t>
      </w:r>
    </w:p>
    <w:bookmarkEnd w:id="20"/>
    <w:bookmarkStart w:id="21" w:name="Xf2e7cd90662badb4c5931e5d1c0be0363af44f6"/>
    <w:p>
      <w:pPr>
        <w:pStyle w:val="Heading2"/>
      </w:pPr>
      <w:r>
        <w:t xml:space="preserve">2. Professional Definition and Scope of Practice</w:t>
      </w:r>
    </w:p>
    <w:p>
      <w:pPr>
        <w:pStyle w:val="FirstParagraph"/>
      </w:pPr>
      <w:r>
        <w:t xml:space="preserve">A Speech Therapist in</w:t>
      </w:r>
      <w:r>
        <w:t xml:space="preserve"> </w:t>
      </w:r>
      <w:r>
        <w:rPr>
          <w:bCs/>
          <w:b/>
        </w:rPr>
        <w:t xml:space="preserve">Germany Munich</w:t>
      </w:r>
      <w:r>
        <w:t xml:space="preserve"> </w:t>
      </w:r>
      <w:r>
        <w:t xml:space="preserve">is a licensed healthcare professional who diagnoses, treats, and prevents speech, language, voice, fluency (such as stuttering), and swallowing disorders. The scope of practice is broad and highly specialized. In the context of Munich’s advanced medical ecosystem—home to institutions like the Klinikum rechts der Isar—the role often involves interdisciplinary collaboration with neurologists, otolaryngologists (ENT specialists), and pediatricians.</w:t>
      </w:r>
    </w:p>
    <w:p>
      <w:pPr>
        <w:pStyle w:val="BodyText"/>
      </w:pPr>
      <w:r>
        <w:rPr>
          <w:bCs/>
          <w:b/>
        </w:rPr>
        <w:t xml:space="preserve">Key Areas of Intervention Include:</w:t>
      </w:r>
    </w:p>
    <w:p>
      <w:pPr>
        <w:numPr>
          <w:ilvl w:val="0"/>
          <w:numId w:val="1001"/>
        </w:numPr>
        <w:pStyle w:val="Compact"/>
      </w:pPr>
      <w:r>
        <w:rPr>
          <w:bCs/>
          <w:b/>
        </w:rPr>
        <w:t xml:space="preserve">Pediatric Therapy:</w:t>
      </w:r>
      <w:r>
        <w:t xml:space="preserve"> </w:t>
      </w:r>
      <w:r>
        <w:t xml:space="preserve">Addressing delayed speech development in children, a common reason for referrals in Munich’s growing population of young families.</w:t>
      </w:r>
    </w:p>
    <w:p>
      <w:pPr>
        <w:numPr>
          <w:ilvl w:val="0"/>
          <w:numId w:val="1001"/>
        </w:numPr>
        <w:pStyle w:val="Compact"/>
      </w:pPr>
      <w:r>
        <w:rPr>
          <w:bCs/>
          <w:b/>
        </w:rPr>
        <w:t xml:space="preserve">Aphasia and Neurological Rehabilitation:</w:t>
      </w:r>
    </w:p>
    <w:p>
      <w:pPr>
        <w:numPr>
          <w:ilvl w:val="0"/>
          <w:numId w:val="1001"/>
        </w:numPr>
        <w:pStyle w:val="Compact"/>
      </w:pPr>
      <w:r>
        <w:rPr>
          <w:bCs/>
          <w:b/>
        </w:rPr>
        <w:t xml:space="preserve">Dysphagia Management:</w:t>
      </w:r>
      <w:r>
        <w:t xml:space="preserve"> </w:t>
      </w:r>
      <w:r>
        <w:t xml:space="preserve">Providing critical care for elderly patients suffering from swallowing difficulties, a vital service given Munich’s aging demographic.</w:t>
      </w:r>
    </w:p>
    <w:p>
      <w:pPr>
        <w:numPr>
          <w:ilvl w:val="0"/>
          <w:numId w:val="1001"/>
        </w:numPr>
        <w:pStyle w:val="Compact"/>
      </w:pPr>
      <w:r>
        <w:rPr>
          <w:bCs/>
          <w:b/>
        </w:rPr>
        <w:t xml:space="preserve">Voice Therapy:</w:t>
      </w:r>
      <w:r>
        <w:t xml:space="preserve"> </w:t>
      </w:r>
      <w:r>
        <w:t xml:space="preserve">Specialized support for those experiencing professional voice strain, catering to the city’s large community of educators and media professionals.</w:t>
      </w:r>
    </w:p>
    <w:bookmarkEnd w:id="21"/>
    <w:bookmarkStart w:id="24" w:name="X37cb07773ec73bc7d3c112496637ac370a5de10"/>
    <w:p>
      <w:pPr>
        <w:pStyle w:val="Heading2"/>
      </w:pPr>
      <w:r>
        <w:t xml:space="preserve">3. Educational Pathways and Legal Regulation in Germany</w:t>
      </w:r>
    </w:p>
    <w:p>
      <w:pPr>
        <w:pStyle w:val="FirstParagraph"/>
      </w:pPr>
      <w:r>
        <w:t xml:space="preserve">The title "Speech Therapist" in</w:t>
      </w:r>
      <w:r>
        <w:t xml:space="preserve"> </w:t>
      </w:r>
      <w:r>
        <w:rPr>
          <w:bCs/>
          <w:b/>
        </w:rPr>
        <w:t xml:space="preserve">Germany Munich</w:t>
      </w:r>
      <w:r>
        <w:t xml:space="preserve">, as in the rest of Germany, is a legally protected profession (</w:t>
      </w:r>
      <w:r>
        <w:rPr>
          <w:iCs/>
          <w:i/>
        </w:rPr>
        <w:t xml:space="preserve">Schutzberuf</w:t>
      </w:r>
      <w:r>
        <w:t xml:space="preserve">). This means that only individuals who have completed specific state-recognized training can use this title and bill health insurance companies. The regulatory framework is strict to ensure high standards of care.</w:t>
      </w:r>
    </w:p>
    <w:bookmarkStart w:id="22" w:name="educational-requirements"/>
    <w:p>
      <w:pPr>
        <w:pStyle w:val="Heading3"/>
      </w:pPr>
      <w:r>
        <w:t xml:space="preserve">3.1 Educational Requirements</w:t>
      </w:r>
    </w:p>
    <w:p>
      <w:pPr>
        <w:pStyle w:val="FirstParagraph"/>
      </w:pPr>
      <w:r>
        <w:t xml:space="preserve">Historically, training was conducted in specialized vocational schools (</w:t>
      </w:r>
      <w:r>
        <w:rPr>
          <w:iCs/>
          <w:i/>
        </w:rPr>
        <w:t xml:space="preserve">Berufsfachschulen</w:t>
      </w:r>
      <w:r>
        <w:t xml:space="preserve">). However, recent reforms have shifted education toward a tripartite model. Prospective Speech Therapists in Munich must now typically complete one of the following:</w:t>
      </w:r>
    </w:p>
    <w:p>
      <w:pPr>
        <w:numPr>
          <w:ilvl w:val="0"/>
          <w:numId w:val="1002"/>
        </w:numPr>
        <w:pStyle w:val="Compact"/>
      </w:pPr>
      <w:r>
        <w:t xml:space="preserve">A three-year full-time course at a state-recognized vocational school.</w:t>
      </w:r>
    </w:p>
    <w:p>
      <w:pPr>
        <w:numPr>
          <w:ilvl w:val="0"/>
          <w:numId w:val="1002"/>
        </w:numPr>
        <w:pStyle w:val="Compact"/>
      </w:pPr>
      <w:r>
        <w:t xml:space="preserve">A dual-study program combining academic study at a university of applied sciences (</w:t>
      </w:r>
      <w:r>
        <w:rPr>
          <w:iCs/>
          <w:i/>
        </w:rPr>
        <w:t xml:space="preserve">Hochschule</w:t>
      </w:r>
      <w:r>
        <w:t xml:space="preserve">) with practical placements.</w:t>
      </w:r>
    </w:p>
    <w:p>
      <w:pPr>
        <w:numPr>
          <w:ilvl w:val="0"/>
          <w:numId w:val="1002"/>
        </w:numPr>
        <w:pStyle w:val="Compact"/>
      </w:pPr>
      <w:r>
        <w:t xml:space="preserve">An integrated bachelor’s degree program in Logopedics.</w:t>
      </w:r>
    </w:p>
    <w:p>
      <w:pPr>
        <w:pStyle w:val="FirstParagraph"/>
      </w:pPr>
      <w:r>
        <w:t xml:space="preserve">All curricula must comply with the framework agreement for training recognized by the German Federal Ministry of Health. Upon completion, graduates must pass a state examination to receive their license (</w:t>
      </w:r>
      <w:r>
        <w:rPr>
          <w:iCs/>
          <w:i/>
        </w:rPr>
        <w:t xml:space="preserve">Berufsurkunde</w:t>
      </w:r>
      <w:r>
        <w:t xml:space="preserve">). In Munich, candidates often train at institutions affiliated with local hospitals or specialized private academies, ensuring they are exposed to both clinical and outpatient settings.</w:t>
      </w:r>
    </w:p>
    <w:bookmarkEnd w:id="22"/>
    <w:bookmarkStart w:id="23" w:name="professional-registration-and-ethics"/>
    <w:p>
      <w:pPr>
        <w:pStyle w:val="Heading3"/>
      </w:pPr>
      <w:r>
        <w:t xml:space="preserve">3.2 Professional Registration and Ethics</w:t>
      </w:r>
    </w:p>
    <w:p>
      <w:pPr>
        <w:pStyle w:val="FirstParagraph"/>
      </w:pPr>
      <w:r>
        <w:t xml:space="preserve">Once licensed, Speech Therapists in</w:t>
      </w:r>
      <w:r>
        <w:t xml:space="preserve"> </w:t>
      </w:r>
      <w:r>
        <w:rPr>
          <w:bCs/>
          <w:b/>
        </w:rPr>
        <w:t xml:space="preserve">Germany Munich</w:t>
      </w:r>
      <w:r>
        <w:t xml:space="preserve"> </w:t>
      </w:r>
      <w:r>
        <w:t xml:space="preserve">are expected to adhere to the ethical guidelines set by the Bavarian Chamber of Speech Therapists (</w:t>
      </w:r>
      <w:r>
        <w:rPr>
          <w:iCs/>
          <w:i/>
        </w:rPr>
        <w:t xml:space="preserve">Bayerischer Berufsverband der Logopäden und Logopädinnen e.V.</w:t>
      </w:r>
      <w:r>
        <w:t xml:space="preserve">). This body advocates for professional interests and ensures continuous education. Members are required to engage in ongoing professional development (CME) to stay abreast of new therapeutic techniques, particularly those involving digital health tools which are increasingly prevalent in Munich’s tech-forward healthcare sector.</w:t>
      </w:r>
    </w:p>
    <w:bookmarkEnd w:id="23"/>
    <w:bookmarkEnd w:id="24"/>
    <w:bookmarkStart w:id="27" w:name="X0f74e66928f4f8fe44a2d243c7e23102306743e"/>
    <w:p>
      <w:pPr>
        <w:pStyle w:val="Heading2"/>
      </w:pPr>
      <w:r>
        <w:t xml:space="preserve">4. The Healthcare System: Insurance Reimbursement and Access</w:t>
      </w:r>
    </w:p>
    <w:p>
      <w:pPr>
        <w:pStyle w:val="FirstParagraph"/>
      </w:pPr>
      <w:r>
        <w:t xml:space="preserve">A critical aspect of practicing as a Speech Therapist in</w:t>
      </w:r>
      <w:r>
        <w:t xml:space="preserve"> </w:t>
      </w:r>
      <w:r>
        <w:rPr>
          <w:bCs/>
          <w:b/>
        </w:rPr>
        <w:t xml:space="preserve">Germany Munich</w:t>
      </w:r>
      <w:r>
        <w:t xml:space="preserve"> </w:t>
      </w:r>
      <w:r>
        <w:t xml:space="preserve">is navigating the payment structure. Approximately 90% of the population holds statutory health insurance (</w:t>
      </w:r>
      <w:r>
        <w:rPr>
          <w:iCs/>
          <w:i/>
        </w:rPr>
        <w:t xml:space="preserve">Gesetzliche Krankenversicherung</w:t>
      </w:r>
      <w:r>
        <w:t xml:space="preserve">, e.g., AOK, TK). For patients with public insurance, access to speech therapy is highly subsidized but strictly regulated.</w:t>
      </w:r>
    </w:p>
    <w:bookmarkStart w:id="25" w:name="the-prescription-model"/>
    <w:p>
      <w:pPr>
        <w:pStyle w:val="Heading3"/>
      </w:pPr>
      <w:r>
        <w:t xml:space="preserve">4.1 The Prescription Model</w:t>
      </w:r>
    </w:p>
    <w:p>
      <w:pPr>
        <w:pStyle w:val="FirstParagraph"/>
      </w:pPr>
      <w:r>
        <w:t xml:space="preserve">Patients do not simply book an appointment; they require a prescription (</w:t>
      </w:r>
      <w:r>
        <w:rPr>
          <w:iCs/>
          <w:i/>
        </w:rPr>
        <w:t xml:space="preserve">Schreibweise</w:t>
      </w:r>
      <w:r>
        <w:t xml:space="preserve">) from a physician (usually a pediatrician or neurologist). This prescription outlines the diagnosis, the frequency of therapy (e.g., "2x30 minutes per week"), and the duration. The Speech Therapist must then submit regular reports to the insurance company to justify continued treatment. This bureaucratic layer requires Munich-based therapists to possess strong administrative skills.</w:t>
      </w:r>
    </w:p>
    <w:bookmarkEnd w:id="25"/>
    <w:bookmarkStart w:id="26" w:name="private-practice-and-self-payers"/>
    <w:p>
      <w:pPr>
        <w:pStyle w:val="Heading3"/>
      </w:pPr>
      <w:r>
        <w:t xml:space="preserve">4.2 Private Practice and Self-Payers</w:t>
      </w:r>
    </w:p>
    <w:p>
      <w:pPr>
        <w:pStyle w:val="FirstParagraph"/>
      </w:pPr>
      <w:r>
        <w:t xml:space="preserve">Munich’s affluent demographic creates a significant market for private speech therapy services. Many Speech Therapists in Munich operate private practices (</w:t>
      </w:r>
      <w:r>
        <w:rPr>
          <w:iCs/>
          <w:i/>
        </w:rPr>
        <w:t xml:space="preserve">Einzelpraxis</w:t>
      </w:r>
      <w:r>
        <w:t xml:space="preserve">) or work in multi-disciplinary centers that accept self-payers or supplementary insurance. This allows for more flexible scheduling and potentially longer session durations than those permitted by statutory limits, catering to individuals seeking intensive rehabilitation outside the public system.</w:t>
      </w:r>
    </w:p>
    <w:bookmarkEnd w:id="26"/>
    <w:bookmarkEnd w:id="27"/>
    <w:bookmarkStart w:id="28" w:name="challenges-and-future-outlook-in-munich"/>
    <w:p>
      <w:pPr>
        <w:pStyle w:val="Heading2"/>
      </w:pPr>
      <w:r>
        <w:t xml:space="preserve">5. Challenges and Future Outlook in Munich</w:t>
      </w:r>
    </w:p>
    <w:p>
      <w:pPr>
        <w:pStyle w:val="FirstParagraph"/>
      </w:pPr>
      <w:r>
        <w:t xml:space="preserve">The landscape of speech therapy in</w:t>
      </w:r>
      <w:r>
        <w:t xml:space="preserve"> </w:t>
      </w:r>
      <w:r>
        <w:rPr>
          <w:bCs/>
          <w:b/>
        </w:rPr>
        <w:t xml:space="preserve">Germany Munich</w:t>
      </w:r>
      <w:r>
        <w:t xml:space="preserve"> </w:t>
      </w:r>
      <w:r>
        <w:t xml:space="preserve">faces several contemporary challenges. Firstly, there is a documented shortage of qualified Speech Therapists across Bavaria, leading to long waiting lists for pediatric therapies. This necessitates efficient patient management and often requires therapists to work extended hours.</w:t>
      </w:r>
    </w:p>
    <w:p>
      <w:pPr>
        <w:pStyle w:val="BodyText"/>
      </w:pPr>
      <w:r>
        <w:t xml:space="preserve">Secondly, the multicultural nature of Munich presents linguistic diversity challenges. Therapists must be equipped to handle multilingual patients, ensuring that language barriers do not impede diagnosis or treatment efficacy. Cultural competence is becoming an increasingly important skill set for Speech Therapists in this international hub.</w:t>
      </w:r>
    </w:p>
    <w:p>
      <w:pPr>
        <w:pStyle w:val="BodyText"/>
      </w:pPr>
      <w:r>
        <w:t xml:space="preserve">Finally, the integration of digital health technologies (</w:t>
      </w:r>
      <w:r>
        <w:rPr>
          <w:iCs/>
          <w:i/>
        </w:rPr>
        <w:t xml:space="preserve">Digital Health</w:t>
      </w:r>
      <w:r>
        <w:t xml:space="preserve">) offers promising avenues. Tele-rehabilitation and app-based therapy tools are being explored to supplement traditional face-to-face sessions, a trend accelerated by post-pandemic healthcare adaptations. Speech Therapists in Munich are at the forefront of implementing these technologies while maintaining the human touch essential for therapeutic rapport.</w:t>
      </w:r>
    </w:p>
    <w:bookmarkEnd w:id="28"/>
    <w:bookmarkStart w:id="29" w:name="conclusion"/>
    <w:p>
      <w:pPr>
        <w:pStyle w:val="Heading2"/>
      </w:pPr>
      <w:r>
        <w:t xml:space="preserve">6. Conclusion</w:t>
      </w:r>
    </w:p>
    <w:p>
      <w:pPr>
        <w:pStyle w:val="FirstParagraph"/>
      </w:pPr>
      <w:r>
        <w:t xml:space="preserve">The role of the Speech Therapist in</w:t>
      </w:r>
      <w:r>
        <w:t xml:space="preserve"> </w:t>
      </w:r>
      <w:r>
        <w:rPr>
          <w:bCs/>
          <w:b/>
        </w:rPr>
        <w:t xml:space="preserve">Germany Munich</w:t>
      </w:r>
      <w:r>
        <w:t xml:space="preserve"> </w:t>
      </w:r>
      <w:r>
        <w:t xml:space="preserve">is pivotal to the region’s public health infrastructure. It is a profession defined by rigorous academic standards, strict legal regulation, and a compassionate approach to human communication disorders. Whether working within the public hospital system or private practice, these professionals navigate a complex interplay of medical necessity and bureaucratic procedure.</w:t>
      </w:r>
    </w:p>
    <w:p>
      <w:pPr>
        <w:pStyle w:val="BodyText"/>
      </w:pPr>
      <w:r>
        <w:t xml:space="preserve">As Munich continues to evolve as a global city, the demand for high-quality speech therapy services will only grow. The future success of this profession in the region depends on adapting to digital innovations, addressing staffing shortages through attractive working conditions, and enhancing multicultural competencies. For any individual or institution seeking to engage with healthcare in</w:t>
      </w:r>
      <w:r>
        <w:t xml:space="preserve"> </w:t>
      </w:r>
      <w:r>
        <w:rPr>
          <w:bCs/>
          <w:b/>
        </w:rPr>
        <w:t xml:space="preserve">Germany Munich</w:t>
      </w:r>
      <w:r>
        <w:t xml:space="preserve">, understanding the depth and regulation of Speech Therapy is not just beneficial—it is essential.</w:t>
      </w:r>
    </w:p>
    <w:p>
      <w:pPr>
        <w:pStyle w:val="BodyText"/>
      </w:pPr>
      <w:r>
        <w:rPr>
          <w:iCs/>
          <w:i/>
        </w:rPr>
        <w:t xml:space="preserve">This document serves as an informational overview for educational purposes regarding professional practices in Germany Munich. It does not constitute medical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Regulation, and Integration of Speech Therapists in Germany Munich</dc:title>
  <dc:creator/>
  <cp:keywords/>
  <dcterms:created xsi:type="dcterms:W3CDTF">2026-07-29T18:58:32Z</dcterms:created>
  <dcterms:modified xsi:type="dcterms:W3CDTF">2026-07-29T18:58:32Z</dcterms:modified>
</cp:coreProperties>
</file>

<file path=docProps/custom.xml><?xml version="1.0" encoding="utf-8"?>
<Properties xmlns="http://schemas.openxmlformats.org/officeDocument/2006/custom-properties" xmlns:vt="http://schemas.openxmlformats.org/officeDocument/2006/docPropsVTypes"/>
</file>