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6" w:name="X4e7ce03707b0571005f89b235bd7efa99849876"/>
    <w:p>
      <w:pPr>
        <w:pStyle w:val="Heading1"/>
      </w:pPr>
      <w:r>
        <w:t xml:space="preserve">The Role and Impact of Speech Therapists in Israel Tel Aviv: A Comprehensive Research Overview</w:t>
      </w:r>
    </w:p>
    <w:p>
      <w:pPr>
        <w:pStyle w:val="FirstParagraph"/>
      </w:pPr>
      <w:r>
        <w:rPr>
          <w:bCs/>
          <w:b/>
        </w:rPr>
        <w:t xml:space="preserve">Abstract:</w:t>
      </w:r>
      <w:r>
        <w:br/>
      </w:r>
      <w:r>
        <w:t xml:space="preserve">This research paper explores the multifaceted role of the Speech Therapist within the dynamic urban landscape of Israel Tel Aviv. As a global hub for technology, healthcare innovation, and cultural diversity, Israel Tel Aviv presents unique challenges and opportunities for speech-language pathology services. The document examines the historical evolution of these services in this specific metropolitan area, analyzes current clinical practices addressing diverse linguistic needs including Hebrew and Arabic speakers, investigates the integration of technological advancements in therapy sessions conducted in Israel Tel Aviv centers. Furthermore it evaluates the systemic impact of Speech Therapist interventions on education, healthcare infrastructure and social integration within this bustling Israeli metropolis.</w:t>
      </w:r>
    </w:p>
    <w:bookmarkStart w:id="20" w:name="introduction"/>
    <w:p>
      <w:pPr>
        <w:pStyle w:val="Heading2"/>
      </w:pPr>
      <w:r>
        <w:t xml:space="preserve">1. Introduction</w:t>
      </w:r>
    </w:p>
    <w:p>
      <w:pPr>
        <w:pStyle w:val="FirstParagraph"/>
      </w:pPr>
      <w:r>
        <w:t xml:space="preserve">In recent decades, the field of speech-language pathology has undergone significant transformation globally, evolving from a strictly clinical discipline to a holistic profession that addresses communication disorders across the lifespan. Nowhere is this evolution more evident than in Israel Tel Aviv, a city characterized by its rapid modernization and immense cultural heterogeneity. Within this context, the Speech Therapist serves not merely as a clinician but as a crucial facilitator of social inclusion and educational equity.</w:t>
      </w:r>
    </w:p>
    <w:p>
      <w:pPr>
        <w:pStyle w:val="BodyText"/>
      </w:pPr>
      <w:r>
        <w:t xml:space="preserve">The significance of specializing in speech therapy within Israel Tel Aviv cannot be overstated. The city’s demographic composition includes native Hebrew speakers, Russian immigrants, Arabic-speaking citizens from various regions, and an increasing number of expatriates. This linguistic diversity necessitates that the Speech Therapist operating in this region possesses advanced multilingual competencies and culturally responsive care models. This paper aims to elucidate how the professional identity of a Speech Therapist is shaped by and contributes to the unique socio-linguistic fabric of Israel Tel Aviv.</w:t>
      </w:r>
    </w:p>
    <w:bookmarkEnd w:id="20"/>
    <w:bookmarkStart w:id="21" w:name="Xac25850488df22c3b2966f76b46f8964e8b7d89"/>
    <w:p>
      <w:pPr>
        <w:pStyle w:val="Heading2"/>
      </w:pPr>
      <w:r>
        <w:t xml:space="preserve">2. Historical Context and Development in Israel Tel Aviv</w:t>
      </w:r>
    </w:p>
    <w:p>
      <w:pPr>
        <w:pStyle w:val="FirstParagraph"/>
      </w:pPr>
      <w:r>
        <w:t xml:space="preserve">The establishment of formal speech therapy services in Israel dates back several decades, but its institutionalization in major urban centers like Israel Tel Aviv has accelerated significantly since the late 1990s. Initially confined to medical hospitals serving post-polio patients and individuals with traumatic brain injuries, the scope of practice expanded to include pediatric developmental disorders such as autism spectrum disorder (ASD) and specific language impairment.</w:t>
      </w:r>
    </w:p>
    <w:p>
      <w:pPr>
        <w:pStyle w:val="BodyText"/>
      </w:pPr>
      <w:r>
        <w:t xml:space="preserve">In Israel Tel Aviv, private clinics began emerging alongside public healthcare networks provided by Kupat Holim (health maintenance organizations). The demand for specialized Speech Therapist services surged due to increased awareness of neurodiversity and early intervention benefits. Today, the landscape in Israel Tel Aviv is robust, featuring state-of-the-art rehabilitation centers that operate with high efficiency and international standards of care. This historical trajectory highlights a shift towards preventive care and community-based support systems managed by qualified Speech Therapists.</w:t>
      </w:r>
    </w:p>
    <w:bookmarkEnd w:id="21"/>
    <w:bookmarkStart w:id="22" w:name="Xa4a7c19d21a3c20ad320cb18a2656c48f3cde51"/>
    <w:p>
      <w:pPr>
        <w:pStyle w:val="Heading2"/>
      </w:pPr>
      <w:r>
        <w:t xml:space="preserve">3. Demographic Challenges: Linguistic Diversity</w:t>
      </w:r>
    </w:p>
    <w:p>
      <w:pPr>
        <w:pStyle w:val="FirstParagraph"/>
      </w:pPr>
      <w:r>
        <w:t xml:space="preserve">A defining characteristic of working as a Speech Therapist in Israel Tel Aviv is the necessity to address bilingualism or multilingualism. Approximately one-third of the population in this region consists of immigrants or children from immigrant families, predominantly from Russian-speaking backgrounds. Consequently, a Speech Therapist must distinguish between typical language acquisition patterns in bilingual contexts and actual language delays.</w:t>
      </w:r>
    </w:p>
    <w:p>
      <w:pPr>
        <w:pStyle w:val="BodyText"/>
      </w:pPr>
      <w:r>
        <w:t xml:space="preserve">For instance, assessing a child who speaks both Hebrew and Russian requires nuanced diagnostic tools that are normed for bilingual populations. Misdiagnosis is a significant risk if the Speech Therapist lacks specific training in cross-linguistic assessment. Moreover, therapy sessions conducted in Israel Tel Aviv often involve code-switching strategies where the therapist may utilize multiple languages to facilitate communication with parents from diverse ethnic backgrounds, thereby ensuring family engagement and adherence to therapeutic protocols.</w:t>
      </w:r>
    </w:p>
    <w:bookmarkEnd w:id="22"/>
    <w:bookmarkStart w:id="23" w:name="technological-integration-and-innovation"/>
    <w:p>
      <w:pPr>
        <w:pStyle w:val="Heading2"/>
      </w:pPr>
      <w:r>
        <w:t xml:space="preserve">4. Technological Integration and Innovation</w:t>
      </w:r>
    </w:p>
    <w:p>
      <w:pPr>
        <w:pStyle w:val="FirstParagraph"/>
      </w:pPr>
      <w:r>
        <w:t xml:space="preserve">Israel Tel Aviv is widely recognized as "Silicon Wadi," a global center for technology innovation. This environment profoundly influences the practice of the Speech Therapist. Clinicians in this region are at the forefront of integrating Augmentative and Alternative Communication (AAC) devices, artificial intelligence-driven speech analysis software, and virtual reality simulations into their treatment plans.</w:t>
      </w:r>
    </w:p>
    <w:p>
      <w:pPr>
        <w:pStyle w:val="BodyText"/>
      </w:pPr>
      <w:r>
        <w:t xml:space="preserve">The proximity to tech startups allows Speech Therapists in Israel Tel Aviv to collaborate directly with engineers to refine assistive technologies. For patients with severe motor impairments or non-verbal conditions, these technological adaptations are life-changing. Research indicates that users of high-tech AAC devices in Israeli clinical settings show faster rates of functional communication acquisition compared to traditional methods alone. Thus, the Speech Therapist acts as a bridge between medical necessity and technological capability.</w:t>
      </w:r>
    </w:p>
    <w:bookmarkEnd w:id="23"/>
    <w:bookmarkStart w:id="24" w:name="educational-and-social-integration"/>
    <w:p>
      <w:pPr>
        <w:pStyle w:val="Heading2"/>
      </w:pPr>
      <w:r>
        <w:t xml:space="preserve">5. Educational and Social Integration</w:t>
      </w:r>
    </w:p>
    <w:p>
      <w:pPr>
        <w:pStyle w:val="FirstParagraph"/>
      </w:pPr>
      <w:r>
        <w:t xml:space="preserve">Beyond clinical settings, the Speech Therapist plays a pivotal role in the educational sector within Israel Tel Aviv schools. With inclusive education policies increasingly mandated by the Ministry of Education, regular classrooms are hosting children with diverse communication needs. Specialized Speech Therapists work collaboratively with teachers to adapt curricula and support classroom participation for students with speech impediments or pragmatic language deficits.</w:t>
      </w:r>
    </w:p>
    <w:p>
      <w:pPr>
        <w:pStyle w:val="BodyText"/>
      </w:pPr>
      <w:r>
        <w:t xml:space="preserve">This integration is vital for social cohesion in a dense urban environment like Israel Tel Aviv. By enabling effective peer-to-peer communication, Speech Therapists reduce isolation among children with disabilities. Furthermore, adult therapy services in this region focus heavily on voice rehabilitation for professionals and accent modification for immigrants seeking better labor market integration, underscoring the economic value of speech pathology services.</w:t>
      </w:r>
    </w:p>
    <w:bookmarkEnd w:id="24"/>
    <w:bookmarkStart w:id="25" w:name="conclusion"/>
    <w:p>
      <w:pPr>
        <w:pStyle w:val="Heading2"/>
      </w:pPr>
      <w:r>
        <w:t xml:space="preserve">6. Conclusion</w:t>
      </w:r>
    </w:p>
    <w:p>
      <w:pPr>
        <w:pStyle w:val="FirstParagraph"/>
      </w:pPr>
      <w:r>
        <w:t xml:space="preserve">In conclusion, the profession of Speech Therapist in Israel Tel Aviv represents a dynamic intersection of clinical expertise, cultural sensitivity and technological innovation. The unique demographic makeup and advanced infrastructure of this Israeli metropolis require practitioners to be adaptable, multilingual and technologically proficient. As research continues to demonstrate the long-term benefits of early intervention and inclusive communication strategies, the importance of robust speech therapy services in Israel Tel Aviv will only grow. Future studies should focus on longitudinal outcomes for bilingual patients treated in these high-resource environments and explore further ways digital tools can democratize access to quality care across all neighborhoods of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Israel Tel Aviv: A Comprehensive Research Overview</dc:title>
  <dc:creator/>
  <dc:language>en</dc:language>
  <cp:keywords/>
  <dcterms:created xsi:type="dcterms:W3CDTF">2026-07-29T20:13:19Z</dcterms:created>
  <dcterms:modified xsi:type="dcterms:W3CDTF">2026-07-29T20:13:19Z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