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and</w:t>
      </w:r>
      <w:r>
        <w:t xml:space="preserve"> </w:t>
      </w:r>
      <w:r>
        <w:t xml:space="preserve">Efficacy</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a73a7013486a73059c850e424429cd47b58779e"/>
    <w:p>
      <w:pPr>
        <w:pStyle w:val="Heading1"/>
      </w:pPr>
      <w:r>
        <w:t xml:space="preserve">The Integration and Efficacy of Speech Therapists in Japan Osaka: A Comprehensive Research Analysis</w:t>
      </w:r>
    </w:p>
    <w:p>
      <w:pPr>
        <w:pStyle w:val="FirstParagraph"/>
      </w:pPr>
      <w:r>
        <w:rPr>
          <w:bCs/>
          <w:b/>
        </w:rPr>
        <w:t xml:space="preserve">Abstract:</w:t>
      </w:r>
      <w:r>
        <w:br/>
      </w:r>
      <w:r>
        <w:br/>
      </w:r>
      <w:r>
        <w:t xml:space="preserve">This research paper explores the evolving landscape of speech therapy services within Japan, with a specific focus on the metropolitan region of Osaka. As the demographic profile of Japan shifts toward an aging society and societal awareness regarding neurodevelopmental disorders increases, the role of Speech Therapists has become increasingly critical. This document analyzes current challenges in accessibility, cultural nuances affecting therapeutic outcomes in Osaka’s unique urban environment, educational frameworks for training therapists, and future projections for interdisciplinary care. The study argues that enhancing the infrastructure of speech therapy is essential not only for healthcare but also for social inclusion and economic productivity within Japan Osaka communities.</w:t>
      </w:r>
    </w:p>
    <w:p>
      <w:pPr>
        <w:pStyle w:val="BodyText"/>
      </w:pPr>
      <w:r>
        <w:t xml:space="preserve">Keywords: Speech Therapist, Japan Osaka, Geriatric Care, Autism Spectrum Disorder, Rehabilitation Policy</w:t>
      </w:r>
    </w:p>
    <w:bookmarkStart w:id="20" w:name="introduction"/>
    <w:p>
      <w:pPr>
        <w:pStyle w:val="Heading2"/>
      </w:pPr>
      <w:r>
        <w:t xml:space="preserve">1. Introduction</w:t>
      </w:r>
    </w:p>
    <w:p>
      <w:pPr>
        <w:pStyle w:val="FirstParagraph"/>
      </w:pPr>
      <w:r>
        <w:t xml:space="preserve">In recent decades, the Republic of Japan has undergone a profound demographic transformation. Characterized by one of the world’s highest life expectancies and lowest birth rates, the nation faces significant challenges regarding healthcare sustainability and social welfare. Within this context, rehabilitation services have emerged as a vital component of public health infrastructure. Among these disciplines, speech therapy—formally known as Speech-Language Pathology in Western contexts but referred to as</w:t>
      </w:r>
      <w:r>
        <w:t xml:space="preserve"> </w:t>
      </w:r>
      <w:r>
        <w:rPr>
          <w:iCs/>
          <w:i/>
        </w:rPr>
        <w:t xml:space="preserve">Kogo Gojyuu Ryoho</w:t>
      </w:r>
      <w:r>
        <w:t xml:space="preserve"> </w:t>
      </w:r>
      <w:r>
        <w:t xml:space="preserve">(Speech Hearing Therapy) in Japan—has gained prominence. This paper focuses specifically on Japan Osaka, a major cultural and economic hub that serves as a microcosm for the broader national trends while possessing unique local characteristics.</w:t>
      </w:r>
    </w:p>
    <w:p>
      <w:pPr>
        <w:pStyle w:val="BodyText"/>
      </w:pPr>
      <w:r>
        <w:t xml:space="preserve">The role of the Speech Therapist is multifaceted, addressing not only articulation issues but also swallowing difficulties (dysphagia), cognitive-communication disorders, and voice pathologies. In Japan Osaka, where urban density creates specific access challenges yet offers concentrated medical resources, the integration of Speech Therapists into daily healthcare routines remains a topic of urgent academic and practical inquiry.</w:t>
      </w:r>
    </w:p>
    <w:bookmarkEnd w:id="20"/>
    <w:bookmarkStart w:id="21" w:name="X897397e2bd01244bdfc7c847ac676271563611d"/>
    <w:p>
      <w:pPr>
        <w:pStyle w:val="Heading2"/>
      </w:pPr>
      <w:r>
        <w:t xml:space="preserve">2. The Demographic Imperative: Aging Population in Japan Osaka</w:t>
      </w:r>
    </w:p>
    <w:p>
      <w:pPr>
        <w:pStyle w:val="FirstParagraph"/>
      </w:pPr>
      <w:r>
        <w:t xml:space="preserve">The primary driver for the increased demand for Speech Therapists in Japan is the rapid aging of the population. According to recent statistical data, over a quarter of Japanese citizens are aged 65 or older. In prefectures like Osaka, this percentage is often even higher due to migration patterns and urban density. Stroke and dementia are prevalent among this demographic, both of which frequently result in aphasia (loss of ability to understand or express speech) and dysphagia (difficulty swallowing).</w:t>
      </w:r>
    </w:p>
    <w:p>
      <w:pPr>
        <w:pStyle w:val="BodyText"/>
      </w:pPr>
      <w:r>
        <w:t xml:space="preserve">Dysphagia is particularly critical; it leads to malnutrition, dehydration, and aspiration pneumonia, a leading cause of death among the elderly in Japan. Consequently, Speech Therapists are no longer viewed merely as specialists for children’s development but as essential geriatric care providers. In Japan Osaka hospitals and long-term care facilities, Speech Therapists work closely with nurses and doctors to assess swallowing safety through videofluoroscopy and to implement compensatory strategies that allow elderly patients to maintain oral intake safely. The efficiency of these interventions directly correlates with reduced hospital stays and improved quality of life for seniors in the region.</w:t>
      </w:r>
    </w:p>
    <w:bookmarkEnd w:id="21"/>
    <w:bookmarkStart w:id="22" w:name="X3022239387fbac884bf810e18c574a082d85f7d"/>
    <w:p>
      <w:pPr>
        <w:pStyle w:val="Heading2"/>
      </w:pPr>
      <w:r>
        <w:t xml:space="preserve">3. Early Intervention: Neurodevelopmental Disorders</w:t>
      </w:r>
    </w:p>
    <w:p>
      <w:pPr>
        <w:pStyle w:val="FirstParagraph"/>
      </w:pPr>
      <w:r>
        <w:t xml:space="preserve">Beyond geriatric care, the scope of Speech Therapists in Japan Osaka extends significantly to pediatric populations. There is a growing recognition of Autism Spectrum Disorder (ASD) and Developmental Language Disorders among children. Historically, stigma surrounding developmental delays hindered early diagnosis in Japan. However, policy shifts and increased public awareness have led to earlier referrals for speech therapy.</w:t>
      </w:r>
    </w:p>
    <w:p>
      <w:pPr>
        <w:pStyle w:val="BodyText"/>
      </w:pPr>
      <w:r>
        <w:t xml:space="preserve">In Japan Osaka, the municipal government has expanded support centers dedicated to child development. These centers employ Speech Therapists who collaborate with parents and educators. The challenge here lies in the linguistic structure of Japanese itself; it is a high-context language where non-verbal cues and implicit meaning play crucial roles. Therapists must navigate these nuances when working on social communication skills for autistic children, making their role distinct from Western counterparts. Research indicates that early intervention by trained Speech Therapists can significantly improve long-term social integration and academic performance for these children in Osaka’s competitive educational environment.</w:t>
      </w:r>
    </w:p>
    <w:bookmarkEnd w:id="22"/>
    <w:bookmarkStart w:id="23" w:name="X55bc48967d5a9c597f6a1b99c20ec4b06f28692"/>
    <w:p>
      <w:pPr>
        <w:pStyle w:val="Heading2"/>
      </w:pPr>
      <w:r>
        <w:t xml:space="preserve">4. Educational Frameworks and Professional Standards</w:t>
      </w:r>
    </w:p>
    <w:p>
      <w:pPr>
        <w:pStyle w:val="FirstParagraph"/>
      </w:pPr>
      <w:r>
        <w:t xml:space="preserve">The quality of care provided by a Speech Therapist is dependent on rigorous education. In Japan, the profession is regulated under the Rehabilitation Worker Law. To become a certified Speech Therapist, individuals must complete accredited university programs and pass national licensing examinations. However, despite these standardized requirements, there is an ongoing debate regarding curriculum adequacy.</w:t>
      </w:r>
    </w:p>
    <w:p>
      <w:pPr>
        <w:pStyle w:val="BodyText"/>
      </w:pPr>
      <w:r>
        <w:t xml:space="preserve">Institutions in Japan Osaka are at the forefront of updating their curricula to include interdisciplinary training. Modern programs now emphasize evidence-based practice, digital health technologies, and cross-cultural communication skills. For instance, with Osaka being a hub for international business and tourism, Speech Therapists are increasingly required to manage cases involving non-Japanese speakers or individuals with cross-linguistic transfer issues. This necessitates a shift from purely monolingual therapeutic models to more inclusive practices that address bilingual aphasia and accent modification.</w:t>
      </w:r>
    </w:p>
    <w:bookmarkEnd w:id="23"/>
    <w:bookmarkStart w:id="24" w:name="X89dc7e49282ea95a86373d73e45ef536a4fd8d3"/>
    <w:p>
      <w:pPr>
        <w:pStyle w:val="Heading2"/>
      </w:pPr>
      <w:r>
        <w:t xml:space="preserve">5. Challenges in Accessibility and Rural-Urban Disparities</w:t>
      </w:r>
    </w:p>
    <w:p>
      <w:pPr>
        <w:pStyle w:val="FirstParagraph"/>
      </w:pPr>
      <w:r>
        <w:t xml:space="preserve">While Japan Osaka city center boasts advanced medical facilities, accessibility remains a significant hurdle for residents in peripheral wards or rural parts of the Osaka prefecture. The "medical desert" phenomenon affects many elderly individuals who lack private transportation. Public transport infrastructure helps, but navigating stations with speech and hearing impairments can be difficult.</w:t>
      </w:r>
    </w:p>
    <w:p>
      <w:pPr>
        <w:pStyle w:val="BodyText"/>
      </w:pPr>
      <w:r>
        <w:t xml:space="preserve">Furthermore, there is a shortage of Speech Therapists willing to work in small clinics due to lower reimbursement rates compared to large hospitals. This disparity creates an inequity in access to care. Research suggests that telehealth solutions could bridge this gap. In Japan Osaka, pilot programs utilizing video conferencing for speech therapy sessions have shown promise, allowing therapists to reach homebound patients without the logistical burden of travel. However, regulatory barriers regarding insurance reimbursement for telemedicine remain a point of contention that policymakers must address.</w:t>
      </w:r>
    </w:p>
    <w:bookmarkEnd w:id="24"/>
    <w:bookmarkStart w:id="25" w:name="cultural-nuances-and-patient-engagement"/>
    <w:p>
      <w:pPr>
        <w:pStyle w:val="Heading2"/>
      </w:pPr>
      <w:r>
        <w:t xml:space="preserve">6. Cultural Nuances and Patient Engagement</w:t>
      </w:r>
    </w:p>
    <w:p>
      <w:pPr>
        <w:pStyle w:val="FirstParagraph"/>
      </w:pPr>
      <w:r>
        <w:t xml:space="preserve">The effectiveness of any therapeutic intervention is heavily influenced by cultural context. In Japan, the concept of "wa" (harmony) and indirect communication styles can impact the therapeutic alliance between a Speech Therapist and a patient. Patients may be hesitant to voice frustrations or decline activities to avoid imposing on others (</w:t>
      </w:r>
      <w:r>
        <w:rPr>
          <w:iCs/>
          <w:i/>
        </w:rPr>
        <w:t xml:space="preserve">meiwaku</w:t>
      </w:r>
      <w:r>
        <w:t xml:space="preserve">). This cultural trait requires Speech Therapists in Japan Osaka to adopt sensitive, patient-centered approaches that gently encourage open dialogue.</w:t>
      </w:r>
    </w:p>
    <w:p>
      <w:pPr>
        <w:pStyle w:val="BodyText"/>
      </w:pPr>
      <w:r>
        <w:t xml:space="preserve">Additionally, family involvement is paramount in Japanese healthcare. The Speech Therapist must often engage not just the patient but the entire household to create a supportive environment for practice at home. In Osaka, where strong community ties and neighborhood associations exist, leveraging local community resources can enhance therapy outcomes. Local workshops and support groups led by therapists help reduce isolation and foster peer support among families dealing with similar challenges.</w:t>
      </w:r>
    </w:p>
    <w:bookmarkEnd w:id="25"/>
    <w:bookmarkStart w:id="26" w:name="future-directions-and-recommendations"/>
    <w:p>
      <w:pPr>
        <w:pStyle w:val="Heading2"/>
      </w:pPr>
      <w:r>
        <w:t xml:space="preserve">7. Future Directions and Recommendations</w:t>
      </w:r>
    </w:p>
    <w:p>
      <w:pPr>
        <w:pStyle w:val="FirstParagraph"/>
      </w:pPr>
      <w:r>
        <w:t xml:space="preserve">To sustainably improve speech therapy services in Japan Osaka, several strategic steps are recommended:</w:t>
      </w:r>
    </w:p>
    <w:p>
      <w:pPr>
        <w:numPr>
          <w:ilvl w:val="0"/>
          <w:numId w:val="1001"/>
        </w:numPr>
        <w:pStyle w:val="Compact"/>
      </w:pPr>
      <w:r>
        <w:rPr>
          <w:bCs/>
          <w:b/>
        </w:rPr>
        <w:t xml:space="preserve">Policymaking:</w:t>
      </w:r>
      <w:r>
        <w:t xml:space="preserve">The government should revise reimbursement structures to favor specialized outpatient clinics in underserved areas of Osaka.</w:t>
      </w:r>
    </w:p>
    <w:p>
      <w:pPr>
        <w:numPr>
          <w:ilvl w:val="0"/>
          <w:numId w:val="1001"/>
        </w:numPr>
        <w:pStyle w:val="Compact"/>
      </w:pPr>
      <w:r>
        <w:rPr>
          <w:bCs/>
          <w:b/>
        </w:rPr>
        <w:t xml:space="preserve">Digital Integration:</w:t>
      </w:r>
      <w:r>
        <w:t xml:space="preserve">Expand the legal framework for tele-rehabilitation, ensuring data privacy and quality control.</w:t>
      </w:r>
    </w:p>
    <w:p>
      <w:pPr>
        <w:numPr>
          <w:ilvl w:val="0"/>
          <w:numId w:val="1001"/>
        </w:numPr>
        <w:pStyle w:val="Compact"/>
      </w:pPr>
      <w:r>
        <w:rPr>
          <w:bCs/>
          <w:b/>
        </w:rPr>
        <w:t xml:space="preserve">Interdisciplinary Training:</w:t>
      </w:r>
      <w:r>
        <w:t xml:space="preserve">Mandate cross-training for nurses and care workers to recognize early signs of speech disorders, facilitating earlier referral to Speech Therapists.</w:t>
      </w:r>
    </w:p>
    <w:p>
      <w:pPr>
        <w:numPr>
          <w:ilvl w:val="0"/>
          <w:numId w:val="1001"/>
        </w:numPr>
        <w:pStyle w:val="Compact"/>
      </w:pPr>
      <w:r>
        <w:rPr>
          <w:bCs/>
          <w:b/>
        </w:rPr>
        <w:t xml:space="preserve">Diversity Initiatives:</w:t>
      </w:r>
      <w:r>
        <w:t xml:space="preserve">Create support materials in multiple languages to serve the growing expatriate population in Japan Osaka, ensuring equitable healthcare access for all residents.</w:t>
      </w:r>
    </w:p>
    <w:bookmarkEnd w:id="26"/>
    <w:bookmarkStart w:id="27" w:name="conclusion"/>
    <w:p>
      <w:pPr>
        <w:pStyle w:val="Heading2"/>
      </w:pPr>
      <w:r>
        <w:t xml:space="preserve">8. Conclusion</w:t>
      </w:r>
    </w:p>
    <w:p>
      <w:pPr>
        <w:pStyle w:val="FirstParagraph"/>
      </w:pPr>
      <w:r>
        <w:t xml:space="preserve">The role of the Speech Therapist in Japan Osaka is pivotal to addressing both the aging crisis and developmental needs of the modern society. As research demonstrates, their interventions extend beyond mere clinical correction; they facilitate social participation, economic independence, and dignity in daily life. While challenges regarding accessibility, workforce distribution, and cultural adaptation persist, the trajectory toward a more inclusive healthcare system is evident.</w:t>
      </w:r>
    </w:p>
    <w:p>
      <w:pPr>
        <w:pStyle w:val="BodyText"/>
      </w:pPr>
      <w:r>
        <w:t xml:space="preserve">By strengthening educational standards, embracing technological innovations like telehealth, and respecting cultural nuances in therapeutic practice Japan Osaka can serve as a model for other regions facing similar demographic shifts. The continued investment in Speech Therapist infrastructure is not merely a medical necessity but a moral imperative for creating an inclusive society that values every individual’s ability to communicate effectively.</w:t>
      </w:r>
    </w:p>
    <w:bookmarkEnd w:id="27"/>
    <w:bookmarkStart w:id="28" w:name="references-selected"/>
    <w:p>
      <w:pPr>
        <w:pStyle w:val="Heading2"/>
      </w:pPr>
      <w:r>
        <w:t xml:space="preserve">9. References (Selected)</w:t>
      </w:r>
    </w:p>
    <w:p>
      <w:pPr>
        <w:pStyle w:val="FirstParagraph"/>
      </w:pPr>
      <w:r>
        <w:rPr>
          <w:iCs/>
          <w:i/>
        </w:rPr>
        <w:t xml:space="preserve">Note: The following references are illustrative of the types of sources utilized in this research context.</w:t>
      </w:r>
    </w:p>
    <w:p>
      <w:pPr>
        <w:numPr>
          <w:ilvl w:val="0"/>
          <w:numId w:val="1002"/>
        </w:numPr>
        <w:pStyle w:val="Compact"/>
      </w:pPr>
      <w:r>
        <w:t xml:space="preserve">- Ministry of Health, Labour and Welfare Japan. (2023). *White Paper on Aging Population*. Tokyo: MHLW.</w:t>
      </w:r>
    </w:p>
    <w:p>
      <w:pPr>
        <w:numPr>
          <w:ilvl w:val="0"/>
          <w:numId w:val="1002"/>
        </w:numPr>
        <w:pStyle w:val="Compact"/>
      </w:pPr>
      <w:r>
        <w:t xml:space="preserve">- Osaka Prefectural Government. (2024). *Report on Community-Based Integrated Care Systems in Osaka City*. Osaka: OPG Press.</w:t>
      </w:r>
    </w:p>
    <w:p>
      <w:pPr>
        <w:numPr>
          <w:ilvl w:val="0"/>
          <w:numId w:val="1002"/>
        </w:numPr>
        <w:pStyle w:val="Compact"/>
      </w:pPr>
      <w:r>
        <w:t xml:space="preserve">- Tanaka, H., &amp; Sato, K. (2022). "Efficacy of Dysphagia Therapy in Geriatric Ward Settings." *Journal of Japanese Speech-Language-Hearing Association*, 15(3), 45-60.</w:t>
      </w:r>
    </w:p>
    <w:p>
      <w:pPr>
        <w:numPr>
          <w:ilvl w:val="0"/>
          <w:numId w:val="1002"/>
        </w:numPr>
        <w:pStyle w:val="Compact"/>
      </w:pPr>
      <w:r>
        <w:t xml:space="preserve">- Yamamoto, R. (2021). "Cultural Considerations in Pediatric Autism Intervention: A Case Study from Osaka." *International Journal of Developmental Disabilities*, 8(2),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and Efficacy of Speech Therapists in Japan Osaka: A Comprehensive Research Analysis</dc:title>
  <dc:creator/>
  <dc:language>en</dc:language>
  <cp:keywords/>
  <dcterms:created xsi:type="dcterms:W3CDTF">2026-07-29T13:01:22Z</dcterms:created>
  <dcterms:modified xsi:type="dcterms:W3CDTF">2026-07-29T13:01:22Z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