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bookmarkStart w:id="28" w:name="X1cb13f8babd2a2e3289f00c86827ab6890b1dab"/>
    <w:p>
      <w:pPr>
        <w:pStyle w:val="Heading1"/>
      </w:pPr>
      <w:r>
        <w:t xml:space="preserve">The Evolving Role of the Speech Therapist in Nepal Kathmandu: A Comprehensive Research Paper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Abstract:</w:t>
      </w:r>
    </w:p>
    <w:p>
      <w:pPr>
        <w:pStyle w:val="BodyText"/>
      </w:pPr>
      <w:r>
        <w:t xml:space="preserve">This paper explores the critical yet often underdeveloped field of speech and language pathology within the context of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. As urbanization accelerates, so does the demand for specialized healthcare services. This research evaluates current challenges, emerging opportunities for the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, and strategic pathways to enhance service delivery in the capital's diverse demographic landscape.</w:t>
      </w:r>
    </w:p>
    <w:p>
      <w:pPr>
        <w:pStyle w:val="BodyText"/>
      </w:pPr>
      <w:r>
        <w:br/>
      </w:r>
    </w:p>
    <w:bookmarkStart w:id="20" w:name="X946c3d89a83d19f402d6e423d64108f3e8f3299"/>
    <w:p>
      <w:pPr>
        <w:pStyle w:val="Heading2"/>
      </w:pPr>
      <w:r>
        <w:t xml:space="preserve">1. Introduction: The Critical Need for Specialized Care in Nepal Kathmandu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Kathmandu, as the economic and cultural heart of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, serves as a hub for medical innovation and professional specialization. However, despite its urban status, specialized therapeutic services have historically lagged behind primary care needs. The role of the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is no longer a niche concern but an essential component of holistic healthcare. From pediatric developmental delays to geriatric communication disorders post-stroke, the spectrum of speech pathology requires professional attention.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In recent years, the population density in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 </w:t>
      </w:r>
      <w:r>
        <w:t xml:space="preserve">has increased significantly, bringing with it higher awareness of neurodiversity and developmental milestones. This awareness underscores the urgent need for trained professionals who can diagnose and treat communication disorders effectively.</w:t>
      </w:r>
    </w:p>
    <w:p>
      <w:pPr>
        <w:pStyle w:val="BodyText"/>
      </w:pPr>
      <w:r>
        <w:br/>
      </w:r>
    </w:p>
    <w:bookmarkEnd w:id="20"/>
    <w:bookmarkStart w:id="21" w:name="Xe1d31ad5c01637bafa5788ccd77fd9046ee6eea"/>
    <w:p>
      <w:pPr>
        <w:pStyle w:val="Heading2"/>
      </w:pPr>
      <w:r>
        <w:t xml:space="preserve">2. Current Landscape of Speech Therapy Services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practice of speech therapy in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 </w:t>
      </w:r>
      <w:r>
        <w:t xml:space="preserve">is currently fragmented. While private hospitals and specialized clinics offer services, public health infrastructure often lacks dedicated resources for speech pathology. The number of certified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practitioners remains disproportionately low relative to the population size.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Data indicates that many cases of autism spectrum disorder (ASD), dyslexia, and aphasia go undiagnosed due to a lack of accessible professional assessments. In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, parents often seek help from general pediatricians or unqualified tutors rather than specialized therapists, delaying critical interventions.</w:t>
      </w:r>
    </w:p>
    <w:p>
      <w:pPr>
        <w:pStyle w:val="BodyText"/>
      </w:pPr>
      <w:r>
        <w:br/>
      </w:r>
    </w:p>
    <w:bookmarkEnd w:id="21"/>
    <w:bookmarkStart w:id="22" w:name="Xb110801a8f84794298584b48876f6d859e6f77b"/>
    <w:p>
      <w:pPr>
        <w:pStyle w:val="Heading2"/>
      </w:pPr>
      <w:r>
        <w:t xml:space="preserve">3. Challenges Facing the Profession in Nepal Kathmandu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variety of systemic barriers hinder the growth of speech therapy in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Lack of Standardization:</w:t>
      </w:r>
      <w:r>
        <w:t xml:space="preserve"> </w:t>
      </w:r>
      <w:r>
        <w:t xml:space="preserve">There is no unified regulatory body strictly governing the title "Speech Therapist," leading to potential misuse of credentials.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Educational Gaps:</w:t>
      </w:r>
      <w:r>
        <w:t xml:space="preserve"> </w:t>
      </w:r>
      <w:r>
        <w:t xml:space="preserve">While universities in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 </w:t>
      </w:r>
      <w:r>
        <w:t xml:space="preserve">are beginning to offer related degrees, comprehensive training programs specific to speech-language pathology remain limited.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Socio-Cultural Stigma:</w:t>
      </w:r>
      <w:r>
        <w:t xml:space="preserve"> </w:t>
      </w:r>
      <w:r>
        <w:t xml:space="preserve">In many communities within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, communication disorders are still viewed through a lens of disability or stigma rather than as medical conditions requiring therapy.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Barriers:</w:t>
      </w:r>
      <w:r>
        <w:t xml:space="preserve"> </w:t>
      </w:r>
      <w:r>
        <w:t xml:space="preserve">High costs associated with private therapy sessions limit access for lower-income families residing in the outskirts of the capital city.</w:t>
      </w:r>
    </w:p>
    <w:p>
      <w:pPr>
        <w:pStyle w:val="FirstParagraph"/>
      </w:pPr>
      <w:r>
        <w:br/>
      </w:r>
    </w:p>
    <w:bookmarkEnd w:id="22"/>
    <w:bookmarkStart w:id="23" w:name="Xd46c74bbae028f420b90594b910416c2f668c86"/>
    <w:p>
      <w:pPr>
        <w:pStyle w:val="Heading2"/>
      </w:pPr>
      <w:r>
        <w:t xml:space="preserve">4. The Role and Impact of the Speech Therapist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Speech Therapist</w:t>
      </w:r>
      <w:r>
        <w:br/>
      </w:r>
    </w:p>
    <w:p>
      <w:pPr>
        <w:pStyle w:val="BodyText"/>
      </w:pPr>
      <w:r>
        <w:t xml:space="preserve">In the context of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, where multilingualism is common, therapists must navigate complex linguistic landscapes. A skilled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understands the nuances of Nepali, Newari, Maithili, and other regional languages spoken in the capital. This cultural competence ensures that therapy is not only clinically effective but also culturally sensitive.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Pediatric cases often form the bulk of practice. Early intervention by a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Nepal Kathmandu, therapists provide crucial support for stroke survivors and those dealing with neurodegenerative diseases.</w:t>
      </w:r>
    </w:p>
    <w:p>
      <w:pPr>
        <w:pStyle w:val="BodyText"/>
      </w:pPr>
      <w:r>
        <w:br/>
      </w:r>
    </w:p>
    <w:bookmarkEnd w:id="23"/>
    <w:bookmarkStart w:id="24" w:name="X86fcfc4600fe486a813330669f91af1401ec212"/>
    <w:p>
      <w:pPr>
        <w:pStyle w:val="Heading2"/>
      </w:pPr>
      <w:r>
        <w:t xml:space="preserve">5. Strategic Pathways for Growth and Development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harness the full potential of speech therapy in</w:t>
      </w:r>
    </w:p>
    <w:p>
      <w:pPr>
        <w:pStyle w:val="BodyText"/>
      </w:pPr>
      <w:r>
        <w:t xml:space="preserve">Nepal Kathmandu, several strategic actions are necessary:</w:t>
      </w:r>
    </w:p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Educational Expansion:</w:t>
      </w:r>
      <w:r>
        <w:t xml:space="preserve"> </w:t>
      </w:r>
      <w:r>
        <w:t xml:space="preserve">Universities across</w:t>
      </w:r>
      <w:r>
        <w:t xml:space="preserve"> </w:t>
      </w:r>
      <w:r>
        <w:rPr>
          <w:iCs/>
          <w:i/>
        </w:rPr>
        <w:t xml:space="preserve">Nepal Kathmandu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Policy Advocacy:</w:t>
      </w:r>
      <w:r>
        <w:t xml:space="preserve">The government must recognize the importance of this profession by integrating it into national health insurance schemes, making services affordable for all citizens.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Awareness Campaigns:</w:t>
      </w:r>
    </w:p>
    <w:p>
      <w:pPr>
        <w:numPr>
          <w:ilvl w:val="0"/>
          <w:numId w:val="1002"/>
        </w:numPr>
        <w:pStyle w:val="Compact"/>
      </w:pPr>
      <w:r>
        <w:t xml:space="preserve">Collaborative Care Models: Establishing multidisciplinary teams in hospitals ensures that a</w:t>
      </w:r>
      <w:r>
        <w:t xml:space="preserve"> </w:t>
      </w:r>
      <w:r>
        <w:rPr>
          <w:bCs/>
          <w:b/>
        </w:rPr>
        <w:t xml:space="preserve">Speech Therapist</w:t>
      </w:r>
    </w:p>
    <w:p>
      <w:pPr>
        <w:pStyle w:val="FirstParagraph"/>
      </w:pPr>
      <w:r>
        <w:br/>
      </w:r>
    </w:p>
    <w:bookmarkEnd w:id="24"/>
    <w:bookmarkStart w:id="25" w:name="X26ae0db3b67b613f07668eee3318a4fbd5fd0fa"/>
    <w:p>
      <w:pPr>
        <w:pStyle w:val="Heading2"/>
      </w:pPr>
      <w:r>
        <w:t xml:space="preserve">6. The Future Outlook for Speech Therapy in Nepal Kathmandu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future looks promising yet demanding. As urbanization continues in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, the diversity of health challenges will evolve. Telehealth services offer a new frontier, allowing remote consultations for families living further outside the city center while still accessing expert care from certified</w:t>
      </w:r>
    </w:p>
    <w:p>
      <w:pPr>
        <w:pStyle w:val="BodyText"/>
      </w:pPr>
      <w:r>
        <w:t xml:space="preserve">Speech Therapist practitioners in the capital.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Furthermore, technology-driven tools can assist therapists in delivering engaging and personalized treatment plans. Digital platforms can also facilitate data collection and outcome measurement, helping refine therapies based on empirical evidence.</w:t>
      </w:r>
    </w:p>
    <w:p>
      <w:pPr>
        <w:pStyle w:val="BodyText"/>
      </w:pPr>
      <w:r>
        <w:br/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br/>
      </w:r>
      <w:r>
        <w:t xml:space="preserve">The integration of professional speech therapy services into the healthcare system of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Speech Therapist professionals, we can unlock human potential across all age groups.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journey toward comprehensive speech pathology care in</w:t>
      </w:r>
      <w:r>
        <w:t xml:space="preserve"> </w:t>
      </w:r>
      <w:r>
        <w:rPr>
          <w:iCs/>
          <w:i/>
        </w:rPr>
        <w:t xml:space="preserve">Nepal Kathmandu</w:t>
      </w:r>
      <w:r>
        <w:br/>
      </w:r>
    </w:p>
    <w:bookmarkEnd w:id="26"/>
    <w:bookmarkStart w:id="27" w:name="references-illustrative"/>
    <w:p>
      <w:pPr>
        <w:pStyle w:val="Heading2"/>
      </w:pPr>
      <w:r>
        <w:t xml:space="preserve">8. References (Illustrative)</w:t>
      </w:r>
    </w:p>
    <w:p>
      <w:pPr>
        <w:pStyle w:val="FirstParagraph"/>
      </w:pPr>
      <w:r>
        <w:br/>
      </w:r>
      <w:r>
        <w:t xml:space="preserve">This section acknowledges the foundational studies from regional universities in</w:t>
      </w:r>
      <w:r>
        <w:t xml:space="preserve"> </w:t>
      </w:r>
      <w:r>
        <w:rPr>
          <w:iCs/>
          <w:i/>
        </w:rPr>
        <w:t xml:space="preserve">Nepal Kathmandu</w:t>
      </w:r>
      <w:r>
        <w:br/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Speech Therapist in Nepal Kathmandu: A Comprehensive Research Paper</dc:title>
  <dc:creator/>
  <dc:language>en</dc:language>
  <cp:keywords/>
  <dcterms:created xsi:type="dcterms:W3CDTF">2026-07-29T16:14:55Z</dcterms:created>
  <dcterms:modified xsi:type="dcterms:W3CDTF">2026-07-29T16:14:55Z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