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2" w:name="Xc9ce91cd0ad53db69bdf8178589be07f58d7c5a"/>
    <w:p>
      <w:pPr>
        <w:pStyle w:val="Heading1"/>
      </w:pPr>
      <w:r>
        <w:t xml:space="preserve">The Evolving Role of Speech Therapists in South Korea Seoul</w:t>
      </w:r>
    </w:p>
    <w:p>
      <w:pPr>
        <w:pStyle w:val="FirstParagraph"/>
      </w:pPr>
      <w:r>
        <w:br/>
      </w:r>
      <w:r>
        <w:br/>
      </w:r>
    </w:p>
    <w:bookmarkStart w:id="20" w:name="i.-abstract"/>
    <w:p>
      <w:pPr>
        <w:pStyle w:val="Heading2"/>
      </w:pPr>
      <w:r>
        <w:t xml:space="preserve">I. Abstract</w:t>
      </w:r>
    </w:p>
    <w:p>
      <w:pPr>
        <w:pStyle w:val="FirstParagraph"/>
      </w:pPr>
      <w:r>
        <w:t xml:space="preserve">This research paper explores the critical and expanding role of Speech Therapists within the bustling metropolis of South Korea, with a specific focus on Seoul. As an Asian economic powerhouse and cultural epicenter, Seoul faces unique demographic challenges that necessitate advanced healthcare services. This document examines the historical context of speech pathology in Korea, current clinical practices in the capital city, sociocultural factors influencing communication disorders, and future policy recommendations.</w:t>
      </w:r>
    </w:p>
    <w:p>
      <w:pPr>
        <w:pStyle w:val="BodyText"/>
      </w:pPr>
      <w:r>
        <w:br/>
      </w:r>
    </w:p>
    <w:bookmarkEnd w:id="20"/>
    <w:bookmarkStart w:id="21" w:name="ii.-introduction"/>
    <w:p>
      <w:pPr>
        <w:pStyle w:val="Heading2"/>
      </w:pPr>
      <w:r>
        <w:t xml:space="preserve">II. Introduction</w:t>
      </w:r>
    </w:p>
    <w:p>
      <w:pPr>
        <w:pStyle w:val="FirstParagraph"/>
      </w:pPr>
      <w:r>
        <w:t xml:space="preserve">In recent years, South Korea has undergone a dramatic demographic shift characterized by an aging population and changing family structures. In this rapidly evolving landscape, Seoul stands as the focal point of national healthcare innovation and policy implementation. Amidst these changes, the profession of Speech Therapist—known locally as</w:t>
      </w:r>
      <w:r>
        <w:t xml:space="preserve"> </w:t>
      </w:r>
      <w:r>
        <w:rPr>
          <w:iCs/>
          <w:i/>
        </w:rPr>
        <w:t xml:space="preserve">Eumseong Jilhaengsa</w:t>
      </w:r>
      <w:r>
        <w:t xml:space="preserve"> </w:t>
      </w:r>
      <w:r>
        <w:t xml:space="preserve">(음성재활사)—has gained significant traction.</w:t>
      </w:r>
    </w:p>
    <w:p>
      <w:pPr>
        <w:pStyle w:val="BodyText"/>
      </w:pPr>
      <w:r>
        <w:t xml:space="preserve">Despite this growing importance, there remains a gap in public awareness regarding the scope of speech therapy. This paper aims to define the vital role of Speech Therapists in Seoul's healthcare ecosystem, analyzing their impact on pediatric development, geriatric care, and neurological rehabilitation.</w:t>
      </w:r>
    </w:p>
    <w:p>
      <w:pPr>
        <w:pStyle w:val="BodyText"/>
      </w:pPr>
      <w:r>
        <w:br/>
      </w:r>
    </w:p>
    <w:bookmarkEnd w:id="21"/>
    <w:bookmarkStart w:id="22" w:name="X6bd9bda78f210e12b9d5264b8fda5a39d3fa32c"/>
    <w:p>
      <w:pPr>
        <w:pStyle w:val="Heading2"/>
      </w:pPr>
      <w:r>
        <w:t xml:space="preserve">III. Historical Context and Professional Evolution</w:t>
      </w:r>
    </w:p>
    <w:p>
      <w:pPr>
        <w:pStyle w:val="FirstParagraph"/>
      </w:pPr>
      <w:r>
        <w:t xml:space="preserve">The field of speech-language pathology in South Korea has transitioned from a medical adjunct to an independent allied health profession over the past two decades. Historically, communication disorders were often misdiagnosed or viewed through purely psychological lenses in</w:t>
      </w:r>
      <w:r>
        <w:t xml:space="preserve"> </w:t>
      </w:r>
      <w:r>
        <w:rPr>
          <w:bCs/>
          <w:b/>
        </w:rPr>
        <w:t xml:space="preserve">South Korea Seoul</w:t>
      </w:r>
      <w:r>
        <w:t xml:space="preserve">. However, as international research gained prominence in Korean academic circles during the early 2000s, local institutions began to recognize the distinct physiological and neurological roots of speech impediments.</w:t>
      </w:r>
    </w:p>
    <w:p>
      <w:pPr>
        <w:pStyle w:val="BodyText"/>
      </w:pPr>
      <w:r>
        <w:t xml:space="preserve">This realization led to the formalization of certification standards. Today, Speech Therapists in Seoul operate within rigorous educational frameworks, typically holding degrees from accredited universities followed by national board certifications. This professional maturation has allowed therapists to work seamlessly alongside neurologists, pediatricians, and psychiatrists in top-tier medical centers across the capital.</w:t>
      </w:r>
    </w:p>
    <w:p>
      <w:pPr>
        <w:pStyle w:val="BodyText"/>
      </w:pPr>
      <w:r>
        <w:br/>
      </w:r>
    </w:p>
    <w:bookmarkEnd w:id="22"/>
    <w:bookmarkStart w:id="24" w:name="X4255d97bda3af295e735c824fb69c3773499b62"/>
    <w:p>
      <w:pPr>
        <w:pStyle w:val="Heading2"/>
      </w:pPr>
      <w:r>
        <w:t xml:space="preserve">IV. The Demographic Imperative: Aging Population</w:t>
      </w:r>
    </w:p>
    <w:p>
      <w:pPr>
        <w:pStyle w:val="FirstParagraph"/>
      </w:pPr>
      <w:r>
        <w:t xml:space="preserve">A primary driver for the increased demand for Speech Therapists in Seoul is the nation's status as an aging society. South Korea boasts one of the world's lowest fertility rates and a rapidly growing elderly population, particularly concentrated in metropolitan areas like</w:t>
      </w:r>
      <w:r>
        <w:t xml:space="preserve"> </w:t>
      </w:r>
      <w:r>
        <w:rPr>
          <w:bCs/>
          <w:b/>
        </w:rPr>
        <w:t xml:space="preserve">South Korea Seoul</w:t>
      </w:r>
      <w:r>
        <w:t xml:space="preserve">. This demographic reality places immense strain on rehabilitation facilities.</w:t>
      </w:r>
    </w:p>
    <w:bookmarkStart w:id="23" w:name="a.-stroke-rehabilitation-and-dysphagia"/>
    <w:p>
      <w:pPr>
        <w:pStyle w:val="Heading3"/>
      </w:pPr>
      <w:r>
        <w:t xml:space="preserve">A. Stroke Rehabilitation and Dysphagia</w:t>
      </w:r>
    </w:p>
    <w:p>
      <w:pPr>
        <w:pStyle w:val="FirstParagraph"/>
      </w:pPr>
      <w:r>
        <w:t xml:space="preserve">Stroke remains a leading cause of mortality and morbidity in South Korea. Sequelae from strokes frequently include aphasia (difficulty with language) and dysarthria (difficulty with motor control of speech). Speech Therapists in Seoul specialize in post-stroke rehabilitation, utilizing evidence-based techniques to restore communication abilities. Furthermore, they play an indispensable role in treating dysphagia—swallowing difficulties—which are life-threatening if left unmanaged. The ability of a skilled therapist to manage dysphagia directly reduces hospital readmission rates and improves the quality of life for seniors residing in Seoul.</w:t>
      </w:r>
    </w:p>
    <w:p>
      <w:pPr>
        <w:pStyle w:val="BodyText"/>
      </w:pPr>
      <w:r>
        <w:br/>
      </w:r>
    </w:p>
    <w:bookmarkEnd w:id="23"/>
    <w:bookmarkEnd w:id="24"/>
    <w:bookmarkStart w:id="27" w:name="Xd66ad683b2f1b56c920ccd317ce7b2104e5a760"/>
    <w:p>
      <w:pPr>
        <w:pStyle w:val="Heading2"/>
      </w:pPr>
      <w:r>
        <w:t xml:space="preserve">V. Pediatric Care: Navigating Modern Parenting Pressures</w:t>
      </w:r>
    </w:p>
    <w:p>
      <w:pPr>
        <w:pStyle w:val="FirstParagraph"/>
      </w:pPr>
      <w:r>
        <w:t xml:space="preserve">In South Korea, the pressure for academic excellence begins at a very young age. This high-pressure environment affects children's mental health and social development. Consequently, Speech Therapists in Seoul are increasingly consulted for developmental delays and psychosocial communication issues.</w:t>
      </w:r>
    </w:p>
    <w:bookmarkStart w:id="25" w:name="a.-autism-spectrum-disorder-asd"/>
    <w:p>
      <w:pPr>
        <w:pStyle w:val="Heading3"/>
      </w:pPr>
      <w:r>
        <w:t xml:space="preserve">A. Autism Spectrum Disorder (ASD)</w:t>
      </w:r>
    </w:p>
    <w:p>
      <w:pPr>
        <w:pStyle w:val="FirstParagraph"/>
      </w:pPr>
      <w:r>
        <w:t xml:space="preserve">The prevalence of Autism Spectrum Disorders is rising globally, including in</w:t>
      </w:r>
      <w:r>
        <w:t xml:space="preserve"> </w:t>
      </w:r>
      <w:r>
        <w:rPr>
          <w:bCs/>
          <w:b/>
        </w:rPr>
        <w:t xml:space="preserve">South Korea Seoul</w:t>
      </w:r>
      <w:r>
        <w:t xml:space="preserve">. Early intervention is crucial for neuroplasticity. Speech therapists work closely with occupational therapists to address not just verbal articulation, but also non-verbal communication, social pragmatics, and sensory processing issues common in children with ASD.</w:t>
      </w:r>
    </w:p>
    <w:bookmarkEnd w:id="25"/>
    <w:bookmarkStart w:id="26" w:name="b.-selective-mutism-and-social-anxiety"/>
    <w:p>
      <w:pPr>
        <w:pStyle w:val="Heading3"/>
      </w:pPr>
      <w:r>
        <w:t xml:space="preserve">B. Selective Mutism and Social Anxiety</w:t>
      </w:r>
    </w:p>
    <w:p>
      <w:pPr>
        <w:pStyle w:val="FirstParagraph"/>
      </w:pPr>
      <w:r>
        <w:t xml:space="preserve">A specific phenomenon observed in Seoul is the rise of "silent children"—those who can speak fluently at home but refuse to speak in public or school settings due to severe social anxiety. Speech Therapists employ cognitive-behavioral strategies tailored to the Korean cultural context, helping these students build confidence and reintegrate into social environments without causing familial shame.</w:t>
      </w:r>
    </w:p>
    <w:p>
      <w:pPr>
        <w:pStyle w:val="BodyText"/>
      </w:pPr>
      <w:r>
        <w:br/>
      </w:r>
    </w:p>
    <w:bookmarkEnd w:id="26"/>
    <w:bookmarkEnd w:id="27"/>
    <w:bookmarkStart w:id="28" w:name="vi.-sociocultural-barriers-and-stigma"/>
    <w:p>
      <w:pPr>
        <w:pStyle w:val="Heading2"/>
      </w:pPr>
      <w:r>
        <w:t xml:space="preserve">VI. Sociocultural Barriers and Stigma</w:t>
      </w:r>
    </w:p>
    <w:p>
      <w:pPr>
        <w:pStyle w:val="FirstParagraph"/>
      </w:pPr>
      <w:r>
        <w:t xml:space="preserve">A major challenge for the profession in</w:t>
      </w:r>
      <w:r>
        <w:t xml:space="preserve"> </w:t>
      </w:r>
      <w:r>
        <w:rPr>
          <w:bCs/>
          <w:b/>
        </w:rPr>
        <w:t xml:space="preserve">South Korea Seoul</w:t>
      </w:r>
      <w:r>
        <w:t xml:space="preserve"> </w:t>
      </w:r>
      <w:r>
        <w:t xml:space="preserve">is the lingering stigma associated with mental health and disability. In traditional Korean culture, admitting to a developmental or psychological difficulty can be viewed as a failure of parenting or family upbringing. This cultural nuance often leads to delayed seeking of professional help.</w:t>
      </w:r>
    </w:p>
    <w:p>
      <w:pPr>
        <w:pStyle w:val="BodyText"/>
      </w:pPr>
      <w:r>
        <w:t xml:space="preserve">To combat this, Speech Therapists in Seoul have adopted a holistic approach that includes extensive psychoeducation for families. They act not only as clinicians but also as advocates, educating parents and educators on how to support communication development in a non-judgmental manner. The rise of private clinics in affluent districts such as Gangnam and Seongdong-gu demonstrates an increasing acceptance of therapy, although accessibility remains a concern for lower-income households.</w:t>
      </w:r>
    </w:p>
    <w:p>
      <w:pPr>
        <w:pStyle w:val="BodyText"/>
      </w:pPr>
      <w:r>
        <w:br/>
      </w:r>
    </w:p>
    <w:bookmarkEnd w:id="28"/>
    <w:bookmarkStart w:id="29" w:name="X4955643b83ef80d57eed05789442558f5f9c0b7"/>
    <w:p>
      <w:pPr>
        <w:pStyle w:val="Heading2"/>
      </w:pPr>
      <w:r>
        <w:t xml:space="preserve">VII. Technological Integration and Tele-rehabilitation</w:t>
      </w:r>
    </w:p>
    <w:p>
      <w:pPr>
        <w:pStyle w:val="FirstParagraph"/>
      </w:pPr>
      <w:r>
        <w:t xml:space="preserve">Tech-savvy Seoul is at the forefront of integrating Artificial Intelligence (AI) into speech pathology. Speech Therapists in</w:t>
      </w:r>
      <w:r>
        <w:t xml:space="preserve"> </w:t>
      </w:r>
      <w:r>
        <w:rPr>
          <w:bCs/>
          <w:b/>
        </w:rPr>
        <w:t xml:space="preserve">South Korea Seoul</w:t>
      </w:r>
      <w:r>
        <w:t xml:space="preserve">'s clinics now utilize AI-driven acoustic analysis tools to assess voice quality and articulation errors with precision exceeding human capability. Furthermore, tele-rehabilitation platforms have become a standard service post-pandemic.</w:t>
      </w:r>
    </w:p>
    <w:p>
      <w:pPr>
        <w:pStyle w:val="BodyText"/>
      </w:pPr>
      <w:r>
        <w:t xml:space="preserve">This digital transformation allows therapists to provide remote assessments and therapy sessions, significantly expanding access for elderly residents in nursing homes or those with mobility issues in densely populated districts like Jongno-gu. The integration of VR (Virtual Reality) for social skills training is also gaining ground, offering immersive environments where patients can practice conversations safely.</w:t>
      </w:r>
    </w:p>
    <w:p>
      <w:pPr>
        <w:pStyle w:val="BodyText"/>
      </w:pPr>
      <w:r>
        <w:br/>
      </w:r>
    </w:p>
    <w:bookmarkEnd w:id="29"/>
    <w:bookmarkStart w:id="30" w:name="viii.-challenges-and-future-directions"/>
    <w:p>
      <w:pPr>
        <w:pStyle w:val="Heading2"/>
      </w:pPr>
      <w:r>
        <w:t xml:space="preserve">VIII. Challenges and Future Directions</w:t>
      </w:r>
    </w:p>
    <w:p>
      <w:pPr>
        <w:pStyle w:val="FirstParagraph"/>
      </w:pPr>
      <w:r>
        <w:t xml:space="preserve">Despite progress, the field faces systemic hurdles:</w:t>
      </w:r>
    </w:p>
    <w:p>
      <w:pPr>
        <w:numPr>
          <w:ilvl w:val="0"/>
          <w:numId w:val="1001"/>
        </w:numPr>
        <w:pStyle w:val="Compact"/>
      </w:pPr>
      <w:r>
        <w:rPr>
          <w:bCs/>
          <w:b/>
        </w:rPr>
        <w:t xml:space="preserve">Coverage Limitations:</w:t>
      </w:r>
      <w:r>
        <w:t xml:space="preserve"> </w:t>
      </w:r>
      <w:r>
        <w:t xml:space="preserve">While National Health Insurance in South Korea covers some rehabilitation services, strict limits on session numbers often force families to seek expensive private care. Expanding insurance coverage specifically for Speech Therapy is a critical policy goal.</w:t>
      </w:r>
    </w:p>
    <w:p>
      <w:pPr>
        <w:numPr>
          <w:ilvl w:val="0"/>
          <w:numId w:val="1001"/>
        </w:numPr>
        <w:pStyle w:val="Compact"/>
      </w:pPr>
      <w:r>
        <w:rPr>
          <w:bCs/>
          <w:b/>
        </w:rPr>
        <w:t xml:space="preserve">Workforce Shortages:</w:t>
      </w:r>
      <w:r>
        <w:t xml:space="preserve"> </w:t>
      </w:r>
      <w:r>
        <w:t xml:space="preserve">As demand outpaces supply, the government of</w:t>
      </w:r>
      <w:r>
        <w:t xml:space="preserve"> </w:t>
      </w:r>
      <w:r>
        <w:rPr>
          <w:bCs/>
          <w:b/>
        </w:rPr>
        <w:t xml:space="preserve">South Korea Seoul</w:t>
      </w:r>
      <w:r>
        <w:t xml:space="preserve">, in collaboration with national health ministries, must incentivize more students to pursue degrees in communication sciences and disorders.</w:t>
      </w:r>
    </w:p>
    <w:p>
      <w:pPr>
        <w:numPr>
          <w:ilvl w:val="0"/>
          <w:numId w:val="1001"/>
        </w:numPr>
        <w:pStyle w:val="Compact"/>
      </w:pPr>
      <w:r>
        <w:rPr>
          <w:bCs/>
          <w:b/>
        </w:rPr>
        <w:t xml:space="preserve">Cultural Adaptation:</w:t>
      </w:r>
      <w:r>
        <w:t xml:space="preserve"> </w:t>
      </w:r>
      <w:r>
        <w:t xml:space="preserve">Most therapeutic tools are translated from English or developed in Western contexts. There is a pressing need for locally validated assessment tools that account for the phonological structures of the Korean language and local cultural norms.</w:t>
      </w:r>
    </w:p>
    <w:p>
      <w:pPr>
        <w:pStyle w:val="FirstParagraph"/>
      </w:pPr>
      <w:r>
        <w:br/>
      </w:r>
    </w:p>
    <w:bookmarkEnd w:id="30"/>
    <w:bookmarkStart w:id="31" w:name="ix.-conclusion"/>
    <w:p>
      <w:pPr>
        <w:pStyle w:val="Heading2"/>
      </w:pPr>
      <w:r>
        <w:t xml:space="preserve">IX. Conclusion</w:t>
      </w:r>
    </w:p>
    <w:p>
      <w:pPr>
        <w:pStyle w:val="FirstParagraph"/>
      </w:pPr>
      <w:r>
        <w:t xml:space="preserve">The role of the Speech Therapist in</w:t>
      </w:r>
      <w:r>
        <w:t xml:space="preserve"> </w:t>
      </w:r>
      <w:r>
        <w:rPr>
          <w:bCs/>
          <w:b/>
        </w:rPr>
        <w:t xml:space="preserve">South Korea Seoul</w:t>
      </w:r>
      <w:r>
        <w:t xml:space="preserve"> </w:t>
      </w:r>
      <w:r>
        <w:t xml:space="preserve">has evolved from a niche medical specialty to a cornerstone of modern public health infrastructure. Addressing the needs of an aging population and supporting the developmental milestones of children, these professionals are essential to maintaining social cohesion and individual well-being.</w:t>
      </w:r>
    </w:p>
    <w:p>
      <w:pPr>
        <w:pStyle w:val="BodyText"/>
      </w:pPr>
      <w:r>
        <w:t xml:space="preserve">To maximize their impact, future efforts must focus on reducing financial barriers through policy reform, embracing technological innovations for remote care, and dismantling cultural stigmas surrounding communication disorders. By strengthening the Speech Therapy sector in Seoul,</w:t>
      </w:r>
      <w:r>
        <w:t xml:space="preserve"> </w:t>
      </w:r>
      <w:r>
        <w:rPr>
          <w:bCs/>
          <w:b/>
        </w:rPr>
        <w:t xml:space="preserve">South Korea</w:t>
      </w:r>
      <w:r>
        <w:t xml:space="preserve"> </w:t>
      </w:r>
      <w:r>
        <w:t xml:space="preserve">not only enhances its healthcare system but also sets a precedent for comprehensive rehabilitation services within urban Asian societies.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South Korea Seoul</dc:title>
  <dc:creator/>
  <dc:language>en</dc:language>
  <cp:keywords/>
  <dcterms:created xsi:type="dcterms:W3CDTF">2026-07-29T23:11:35Z</dcterms:created>
  <dcterms:modified xsi:type="dcterms:W3CDTF">2026-07-29T23:11:35Z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