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2" w:name="X05678c11d677083cbe5d77d8f4ae212dcf7f3ef"/>
    <w:p>
      <w:pPr>
        <w:pStyle w:val="Heading1"/>
      </w:pPr>
      <w:r>
        <w:t xml:space="preserve">The Role and Impact of Speech Therapists in Spain Valencia: A Comprehensive Research Overview</w:t>
      </w:r>
    </w:p>
    <w:p>
      <w:pPr>
        <w:pStyle w:val="FirstParagraph"/>
      </w:pPr>
      <w:r>
        <w:rPr>
          <w:bCs/>
          <w:b/>
        </w:rPr>
        <w:t xml:space="preserve">Abstract:</w:t>
      </w:r>
      <w:r>
        <w:t xml:space="preserve">This research paper examines the critical role of Speech Therapists within the healthcare and educational landscape of Spain, specifically focusing on the autonomous community of Valencia. As communication disorders affect a significant portionofthe population across all age groups, understanding how speech pathology services are structured, regulated, and delivered in this specific Mediterranean region is vital for both local residents and international observers.This study explores the bilingual context of Valencia (Castilian Spanish and Valencian/Catalan), the integration of speech therapy into public health systems,and emerging trends in private practice. The findings highlight the necessity for culturally competent care that respects linguistic diversity while adhering to rigorous scientific standards.</w:t>
      </w:r>
    </w:p>
    <w:bookmarkStart w:id="20" w:name="introduction"/>
    <w:p>
      <w:pPr>
        <w:pStyle w:val="Heading2"/>
      </w:pPr>
      <w:r>
        <w:t xml:space="preserve">1. Introduction</w:t>
      </w:r>
    </w:p>
    <w:p>
      <w:pPr>
        <w:pStyle w:val="FirstParagraph"/>
      </w:pPr>
      <w:r>
        <w:t xml:space="preserve">In recent years, there has been a growing recognition worldwide of the importance of early intervention in communication disorders. However, few regions offer as complex and rich a context for speech-language pathology as Spain Valencia. Located on the eastern coast of Spain, Valencia is not only an economic powerhouse but also a cultural hub where language plays a central role in daily life. The presence of two official languages—Castilian Spanish and Valencian (a variety of Catalan)—presents unique challenges and opportunities for Speech Therapists working in this area.</w:t>
      </w:r>
    </w:p>
    <w:p>
      <w:pPr>
        <w:pStyle w:val="BodyText"/>
      </w:pPr>
      <w:r>
        <w:t xml:space="preserve">The term "Speech Therapist," often referred to interchangeably as Speech-Language Pathologist, encompasses professionals who diagnose, assess, treat, and manage disorders related to speech, language, voice, fluency,cognition,and swallowing. In Spain Valencia,the scope of practice is broad , influenced by both European Union guidelines and regional specificities. This document aims to provide a detailed analysis of the profession's status , challenges ,and future prospects within this distinct geographical and cultural setting.</w:t>
      </w:r>
    </w:p>
    <w:bookmarkEnd w:id="20"/>
    <w:bookmarkStart w:id="23" w:name="Xb3d2c720757292158814a028ffaa9454498cca8"/>
    <w:p>
      <w:pPr>
        <w:pStyle w:val="Heading2"/>
      </w:pPr>
      <w:r>
        <w:t xml:space="preserve">2. The Linguistic Landscape: Bilingualism in Speech Therapy</w:t>
      </w:r>
    </w:p>
    <w:p>
      <w:pPr>
        <w:pStyle w:val="FirstParagraph"/>
      </w:pPr>
      <w:r>
        <w:t xml:space="preserve">A defining characteristic of working as a Speech Therapist in Spain Valencia is the requirement for bilingual proficiency. Unlike other regions where monolingual services may suffice, therapists here must navigate the intricacies of code-switching and bilingual development. Research indicates that approximately 90% of the population in Valencia understands Valencian , though usage varies significantly between urban centers like Valencia city and rural towns.</w:t>
      </w:r>
    </w:p>
    <w:bookmarkStart w:id="21" w:name="bilingual-disorder-assessment"/>
    <w:p>
      <w:pPr>
        <w:pStyle w:val="Heading3"/>
      </w:pPr>
      <w:r>
        <w:t xml:space="preserve">2.1 Bilingual Disorder Assessment</w:t>
      </w:r>
    </w:p>
    <w:p>
      <w:pPr>
        <w:pStyle w:val="FirstParagraph"/>
      </w:pPr>
      <w:r>
        <w:t xml:space="preserve">One of the most significant challenges for Speech Therapists is differentiating between a language disorder and a typical difference in bilingual acquisition. Historically, some clinicians incorrectly labeled children as having speech delays simply because they were learning two languages simultaneously. Modern best practices in Spain Valencia emphasize comprehensive assessment tools that account for exposure to both Castilian and Valencian. Therapists must be trained to evaluate cognitive-linguistic abilities independently of the language used, ensuring that diagnoses are accurate and not biased by linguistic background.</w:t>
      </w:r>
    </w:p>
    <w:bookmarkEnd w:id="21"/>
    <w:bookmarkStart w:id="22" w:name="cultural-sensitivity"/>
    <w:p>
      <w:pPr>
        <w:pStyle w:val="Heading3"/>
      </w:pPr>
      <w:r>
        <w:t xml:space="preserve">2.2 Cultural Sensitivity</w:t>
      </w:r>
    </w:p>
    <w:p>
      <w:pPr>
        <w:pStyle w:val="FirstParagraph"/>
      </w:pPr>
      <w:r>
        <w:t xml:space="preserve">Beyond mere translation, effective speech therapy in this region requires deep cultural competence. Idioms , metaphors , and pragmatic language use differ between Castilian Spanish and Valencian. A Speech Therapist must understand these nuances to create therapeutic materials that are relevant and engaging for patients. For instance, social stories or role-playing exercises must reflect local customs, holidays (such as Las Fallas), and social norms specific to Valencia.</w:t>
      </w:r>
    </w:p>
    <w:bookmarkEnd w:id="22"/>
    <w:bookmarkEnd w:id="23"/>
    <w:bookmarkStart w:id="26" w:name="integration-into-public-health-systems"/>
    <w:p>
      <w:pPr>
        <w:pStyle w:val="Heading2"/>
      </w:pPr>
      <w:r>
        <w:t xml:space="preserve">3. Integration into Public Health Systems</w:t>
      </w:r>
    </w:p>
    <w:p>
      <w:pPr>
        <w:pStyle w:val="FirstParagraph"/>
      </w:pPr>
      <w:r>
        <w:t xml:space="preserve">In Spain , healthcare is largely decentralized , with autonomous communities like Valencia managing their own health services through the Servicio Valenciano de Salud (Ivanva). Speech Therapists play a crucial role in this public network, particularly in pediatric centers, geriatric care units , and rehabilitation hospitals.</w:t>
      </w:r>
    </w:p>
    <w:bookmarkStart w:id="24" w:name="early-intervention-programs"/>
    <w:p>
      <w:pPr>
        <w:pStyle w:val="Heading3"/>
      </w:pPr>
      <w:r>
        <w:t xml:space="preserve">3.1 Early Intervention Programs</w:t>
      </w:r>
    </w:p>
    <w:p>
      <w:pPr>
        <w:pStyle w:val="FirstParagraph"/>
      </w:pPr>
      <w:r>
        <w:t xml:space="preserve">The Valencian government has invested heavily in early detection programs for developmental disorders such as autism spectrum disorder (ASD), dyslexia, and speech sound disorders. Speech Therapists work closely with pediatricians, psychologists, and special education teachers to provide multidisciplinary support. Early intervention is statistically proven to yield better long-term outcomes; therefore , the accessibility of these services in public clinics across Valencia is a key indicator of regional health quality.</w:t>
      </w:r>
    </w:p>
    <w:bookmarkEnd w:id="24"/>
    <w:bookmarkStart w:id="25" w:name="stroke-and-neurological-rehabilitation"/>
    <w:p>
      <w:pPr>
        <w:pStyle w:val="Heading3"/>
      </w:pPr>
      <w:r>
        <w:t xml:space="preserve">3.2 Stroke and Neurological Rehabilitation</w:t>
      </w:r>
    </w:p>
    <w:p>
      <w:pPr>
        <w:pStyle w:val="FirstParagraph"/>
      </w:pPr>
      <w:r>
        <w:t xml:space="preserve">In adult populations, Speech Therapists are integral to stroke recovery teams. Aphasia (loss of language ability due to brain injury) affects thousands of individuals annually in the region. Public hospitals in Valencia offer specialized post-stroke programs where therapists utilize evidence-based techniques such as Constraint-Induced Language Therapy (CILT) and melodic intonation therapy. The aging population in Spain places increasing demand on these services, necessitating ongoing professional development for therapists to stay updated with neurorehabilitation advances.</w:t>
      </w:r>
    </w:p>
    <w:bookmarkEnd w:id="25"/>
    <w:bookmarkEnd w:id="26"/>
    <w:bookmarkStart w:id="27" w:name="private-practice-and-market-dynamics"/>
    <w:p>
      <w:pPr>
        <w:pStyle w:val="Heading2"/>
      </w:pPr>
      <w:r>
        <w:t xml:space="preserve">4. Private Practice and Market Dynamics</w:t>
      </w:r>
    </w:p>
    <w:p>
      <w:pPr>
        <w:pStyle w:val="FirstParagraph"/>
      </w:pPr>
      <w:r>
        <w:t xml:space="preserve">While public health provides essential coverage , private speech therapy clinics have proliferated in urban areas of Valencia, such as Ruzafa and Benimaclet. This sector offers several advantages: reduced waiting times , personalized attention, and access to advanced technologies like teletherapy platforms.</w:t>
      </w:r>
    </w:p>
    <w:p>
      <w:pPr>
        <w:pStyle w:val="BodyText"/>
      </w:pPr>
      <w:r>
        <w:t xml:space="preserve">Aspect</w:t>
      </w:r>
    </w:p>
    <w:p>
      <w:pPr>
        <w:pStyle w:val="BodyText"/>
      </w:pPr>
      <w:r>
        <w:t xml:space="preserve">Public Sector (Ivanva)</w:t>
      </w:r>
    </w:p>
    <w:p>
      <w:pPr>
        <w:pStyle w:val="BodyText"/>
      </w:pPr>
      <w:r>
        <w:t xml:space="preserve">Private Practice</w:t>
      </w:r>
    </w:p>
    <w:p>
      <w:pPr>
        <w:pStyle w:val="BodyText"/>
      </w:pPr>
      <w:r>
        <w:t xml:space="preserve">Treatment Focus &lt; td &gt; Acute needs, severe disabilities</w:t>
      </w:r>
    </w:p>
    <w:p>
      <w:pPr>
        <w:pStyle w:val="BodyText"/>
      </w:pPr>
      <w:r>
        <w:t xml:space="preserve">Milder disorders , elective treatments , accelerated timelines</w:t>
      </w:r>
    </w:p>
    <w:p>
      <w:pPr>
        <w:pStyle w:val="BodyText"/>
      </w:pPr>
      <w:r>
        <w:t xml:space="preserve">Linguistic Options</w:t>
      </w:r>
    </w:p>
    <w:p>
      <w:pPr>
        <w:pStyle w:val="BodyText"/>
      </w:pPr>
      <w:r>
        <w:t xml:space="preserve">Primarily bilingual staff available, but high demand may limit choice</w:t>
      </w:r>
    </w:p>
    <w:p>
      <w:pPr>
        <w:pStyle w:val="BodyText"/>
      </w:pPr>
      <w:r>
        <w:t xml:space="preserve">Therapists often specialize in specific dialects or foreign languages (English/French)</w:t>
      </w:r>
    </w:p>
    <w:p>
      <w:pPr>
        <w:pStyle w:val="BodyText"/>
      </w:pPr>
      <w:r>
        <w:t xml:space="preserve">Cost to Patient</w:t>
      </w:r>
    </w:p>
    <w:p>
      <w:pPr>
        <w:pStyle w:val="BodyText"/>
      </w:pPr>
      <w:r>
        <w:t xml:space="preserve">Fully covered by social security or low co-pay</w:t>
      </w:r>
    </w:p>
    <w:p>
      <w:pPr>
        <w:pStyle w:val="BodyText"/>
      </w:pPr>
      <w:r>
        <w:t xml:space="preserve">Paid out-of-pocket or private insurance; varies significantly based on therapist expertise.</w:t>
      </w:r>
    </w:p>
    <w:bookmarkEnd w:id="27"/>
    <w:bookmarkStart w:id="28" w:name="X42c98848ab8a3baa98b65af5fbacbf51b86196d"/>
    <w:p>
      <w:pPr>
        <w:pStyle w:val="Heading2"/>
      </w:pPr>
      <w:r>
        <w:t xml:space="preserve">5. Educational Requirements and Professional Regulation</w:t>
      </w:r>
    </w:p>
    <w:p>
      <w:pPr>
        <w:pStyle w:val="FirstParagraph"/>
      </w:pPr>
      <w:r>
        <w:t xml:space="preserve">To practice as a Speech Therapist in Spain Valencia , individuals must complete a university degree in Logopedia (Speech Therapy). This is typically a four-year undergraduate program accredited by the Ministry of Education. Following graduation, professionals may choose to pursue further specialization through master’s degrees or diplomas offered by universities such as the University of Valencia or Miguel Hernandez University.</w:t>
      </w:r>
    </w:p>
    <w:p>
      <w:pPr>
        <w:pStyle w:val="BodyText"/>
      </w:pPr>
      <w:r>
        <w:t xml:space="preserve">Professional registration is managed by regional collegiate associations , such as the</w:t>
      </w:r>
      <w:r>
        <w:t xml:space="preserve"> </w:t>
      </w:r>
      <w:r>
        <w:rPr>
          <w:iCs/>
          <w:i/>
        </w:rPr>
        <w:t xml:space="preserve">Col·legi de Logopedes del País Valencià</w:t>
      </w:r>
      <w:r>
        <w:t xml:space="preserve">. These bodies ensure ethical standards, continuing education, and advocacy for the profession. Membership is often mandatory to work in public institutions and highly recommended for private practitioners to maintain credibility.</w:t>
      </w:r>
    </w:p>
    <w:bookmarkEnd w:id="28"/>
    <w:bookmarkStart w:id="29" w:name="current-challenges-and-future-directions"/>
    <w:p>
      <w:pPr>
        <w:pStyle w:val="Heading2"/>
      </w:pPr>
      <w:r>
        <w:t xml:space="preserve">6. Current Challenges and Future Directions</w:t>
      </w:r>
    </w:p>
    <w:p>
      <w:pPr>
        <w:pStyle w:val="FirstParagraph"/>
      </w:pPr>
      <w:r>
        <w:t xml:space="preserve">Despite progress, Speech Therapists in Spain Valencia face several challenges. First , there is a shortage of professionals in rural areas , leading to "healthcare deserts" where patients must travel long distances for care. Second, the rapid evolution of digital communication disorders (e.g., issues related to screen time affecting articulation or attention) requires new therapeutic frameworks that many older practitioners are still adapting to.</w:t>
      </w:r>
    </w:p>
    <w:p>
      <w:pPr>
        <w:pStyle w:val="BodyText"/>
      </w:pPr>
      <w:r>
        <w:t xml:space="preserve">Furthermore , there is an ongoing debate about the inclusion of more foreign languages in therapy services due Valencia’s status as a tourist destination and expatriate hub. Many English-speaking residents require speech services for their children who may be struggling with code-switching or accent reduction for international schooling opportunities.</w:t>
      </w:r>
    </w:p>
    <w:bookmarkEnd w:id="29"/>
    <w:bookmarkStart w:id="30" w:name="conclusion"/>
    <w:p>
      <w:pPr>
        <w:pStyle w:val="Heading2"/>
      </w:pPr>
      <w:r>
        <w:t xml:space="preserve">7. Conclusion</w:t>
      </w:r>
    </w:p>
    <w:p>
      <w:pPr>
        <w:pStyle w:val="FirstParagraph"/>
      </w:pPr>
      <w:r>
        <w:t xml:space="preserve">The role of the Speech Therapist in Spain Valencia is multifaceted , requiring not only clinical expertise but also linguistic versatility and cultural sensitivity. As a bilingual region, Valencia presents unique diagnostic and therapeutic landscapes that demand specialized training from professionals. Whether working within the public health system of Ivanva or establishing private clinics, these specialists contribute significantly to improving quality of life for individuals with communication disorders.</w:t>
      </w:r>
    </w:p>
    <w:p>
      <w:pPr>
        <w:pStyle w:val="BodyText"/>
      </w:pPr>
      <w:r>
        <w:t xml:space="preserve">Future research should focus on longitudinal studies tracking outcomes in bilingual children treated in Valencia compared to monolingual cohorts, as well as evaluating the efficacy of telehealth interventions in rural Valencian communities. By addressing these gaps , the profession can continue to evolve and meet the diverse needs of this vibrant region.</w:t>
      </w:r>
    </w:p>
    <w:bookmarkEnd w:id="30"/>
    <w:bookmarkStart w:id="31" w:name="references-illustrative"/>
    <w:p>
      <w:pPr>
        <w:pStyle w:val="Heading2"/>
      </w:pPr>
      <w:r>
        <w:t xml:space="preserve">8. References (Illustrative)</w:t>
      </w:r>
    </w:p>
    <w:p>
      <w:pPr>
        <w:pStyle w:val="FirstParagraph"/>
      </w:pPr>
      <w:r>
        <w:t xml:space="preserve">[1] Ministerio de Sanidad .</w:t>
      </w:r>
      <w:r>
        <w:t xml:space="preserve"> </w:t>
      </w:r>
      <w:r>
        <w:rPr>
          <w:iCs/>
          <w:i/>
        </w:rPr>
        <w:t xml:space="preserve">Ley General de Salud Pública</w:t>
      </w:r>
      <w:r>
        <w:t xml:space="preserve">. Madrid: Government of Spain; 2011.</w:t>
      </w:r>
    </w:p>
    <w:p>
      <w:pPr>
        <w:pStyle w:val="BodyText"/>
      </w:pPr>
      <w:r>
        <w:t xml:space="preserve">[2] Generalitat Valenciana .</w:t>
      </w:r>
      <w:r>
        <w:t xml:space="preserve"> </w:t>
      </w:r>
      <w:r>
        <w:rPr>
          <w:iCs/>
          <w:i/>
        </w:rPr>
        <w:t xml:space="preserve">Plan Estrategico de Logopedia en el Sistema Publico de Salud Valencia</w:t>
      </w:r>
      <w:r>
        <w:t xml:space="preserve">. Valencia: Ivanva; 2020.</w:t>
      </w:r>
    </w:p>
    <w:p>
      <w:pPr>
        <w:pStyle w:val="BodyText"/>
      </w:pPr>
      <w:r>
        <w:t xml:space="preserve">[3] Garcia-Iriart , E ., et al. "Bilingual Speech and Language Pathology : Challenges in the Valencian Context."</w:t>
      </w:r>
      <w:r>
        <w:rPr>
          <w:iCs/>
          <w:i/>
        </w:rPr>
        <w:t xml:space="preserve">Journal of International Communication Disorders</w:t>
      </w:r>
      <w:r>
        <w:t xml:space="preserve">. Vol .14 , No. 3 , 2019, pp. 45-62.</w:t>
      </w:r>
    </w:p>
    <w:p>
      <w:pPr>
        <w:pStyle w:val="BodyText"/>
      </w:pPr>
      <w:r>
        <w:t xml:space="preserve">[4] Col·legi de Logopedes del País Valencià .</w:t>
      </w:r>
      <w:r>
        <w:t xml:space="preserve"> </w:t>
      </w:r>
      <w:r>
        <w:rPr>
          <w:iCs/>
          <w:i/>
        </w:rPr>
        <w:t xml:space="preserve">Codi Deontologic i Normatives d'Exercici</w:t>
      </w:r>
      <w:r>
        <w:t xml:space="preserve">. Valencia: CLPV;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Spain Valencia: A Comprehensive Research Overview</dc:title>
  <dc:creator/>
  <dc:language>en</dc:language>
  <cp:keywords/>
  <dcterms:created xsi:type="dcterms:W3CDTF">2026-07-29T16:56:00Z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