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Sudan</w:t>
      </w:r>
      <w:r>
        <w:t xml:space="preserve"> </w:t>
      </w:r>
      <w:r>
        <w:t xml:space="preserve">Khartoum</w:t>
      </w:r>
    </w:p>
    <w:bookmarkStart w:id="30" w:name="X9233f1c2c0316060e3e32e0d819a86c6593a5d5"/>
    <w:p>
      <w:pPr>
        <w:pStyle w:val="Heading1"/>
      </w:pPr>
      <w:r>
        <w:t xml:space="preserve">Bridging the Communication Gap:</w:t>
      </w:r>
      <w:r>
        <w:br/>
      </w:r>
      <w:r>
        <w:t xml:space="preserve">An Analysis of Speech Therapist Services in Sudan Khartoum</w:t>
      </w:r>
    </w:p>
    <w:p>
      <w:pPr>
        <w:pStyle w:val="FirstParagraph"/>
      </w:pPr>
      <w:r>
        <w:rPr>
          <w:bCs/>
          <w:b/>
        </w:rPr>
        <w:t xml:space="preserve">Abstract:</w:t>
      </w:r>
      <w:r>
        <w:br/>
      </w:r>
      <w:r>
        <w:t xml:space="preserve">This research paper explores the current state, challenges, and future potential of speech therapy services within Sudan Khartoum. As the capital city faces complex socio-economic and post-conflict realities, the demand for specialized healthcare professionals is critical. This document examines the role of a Speech Therapist in addressing communication disorders among children and adults in this specific geographical context, highlighting cultural considerations, resource limitations, and the urgent need for institutional support to rehabilitate speech and language capabilities in Sudan Khartoum.</w:t>
      </w:r>
    </w:p>
    <w:bookmarkStart w:id="20" w:name="introduction"/>
    <w:p>
      <w:pPr>
        <w:pStyle w:val="Heading2"/>
      </w:pPr>
      <w:r>
        <w:t xml:space="preserve">1. Introduction</w:t>
      </w:r>
    </w:p>
    <w:p>
      <w:pPr>
        <w:pStyle w:val="FirstParagraph"/>
      </w:pPr>
      <w:r>
        <w:t xml:space="preserve">In the evolving landscape of healthcare in Sudan Khartoum, specialized medical services have become increasingly vital. While general medicine often takes precedence due to immediate life-saving requirements, non-communicable disorders and developmental delays require long-term rehabilitative care. Among these, speech and language disorders represent a significant yet often overlooked public health issue. A Speech Therapist plays a pivotal role in diagnosing, treating, and managing conditions such as dysarthria, aphasia, stuttering, voice disorders in Sudan Khartoum's diverse population.</w:t>
      </w:r>
    </w:p>
    <w:p>
      <w:pPr>
        <w:pStyle w:val="BodyText"/>
      </w:pPr>
      <w:r>
        <w:t xml:space="preserve">The context of Sudan Khartoum is unique. As the political and cultural hub of the nation it serves as a migration center for displaced persons from various regions. This demographic shift has intensified the need for multidisciplinary healthcare approaches that address both physical trauma and psychological impacts on communication abilities. Understanding how a Speech Therapist operates within this specific framework is essential for developing effective healthcare policies.</w:t>
      </w:r>
    </w:p>
    <w:bookmarkEnd w:id="20"/>
    <w:bookmarkStart w:id="21" w:name="Xd612e761c9bdc0ac5d6c9b49f3ca2e1b279a725"/>
    <w:p>
      <w:pPr>
        <w:pStyle w:val="Heading2"/>
      </w:pPr>
      <w:r>
        <w:t xml:space="preserve">2. The Scope of Practice for a Speech Therapist</w:t>
      </w:r>
    </w:p>
    <w:p>
      <w:pPr>
        <w:pStyle w:val="FirstParagraph"/>
      </w:pPr>
      <w:r>
        <w:t xml:space="preserve">The role of a Speech Therapist extends far beyond simple articulation correction. In Sudan Khartoum, the scope includes assessing and treating cognitive-communicative disorders resulting from traumatic brain injuries, which have become more prevalent due to recent conflicts. Furthermore, speech therapists work extensively with pediatric populations suffering from autism spectrum disorders (ASD), cerebral palsy, and hearing impairments.</w:t>
      </w:r>
    </w:p>
    <w:p>
      <w:pPr>
        <w:pStyle w:val="BodyText"/>
      </w:pPr>
      <w:r>
        <w:t xml:space="preserve">In the local context, a Speech Therapist must also navigate the complexities of bilingualism or multilingualism. Many families in Sudan Khartoum speak Arabic alongside other indigenous languages. This linguistic diversity requires therapists to be culturally competent, ensuring that assessment tools are valid for local dialects and that therapy strategies respect cultural norms regarding communication styles.</w:t>
      </w:r>
    </w:p>
    <w:bookmarkEnd w:id="21"/>
    <w:bookmarkStart w:id="25" w:name="current-challenges-in-sudan-khartoum"/>
    <w:p>
      <w:pPr>
        <w:pStyle w:val="Heading2"/>
      </w:pPr>
      <w:r>
        <w:t xml:space="preserve">3. Current Challenges in Sudan Khartoum</w:t>
      </w:r>
    </w:p>
    <w:bookmarkStart w:id="22" w:name="infrastructure-and-resource-limitations"/>
    <w:p>
      <w:pPr>
        <w:pStyle w:val="Heading3"/>
      </w:pPr>
      <w:r>
        <w:t xml:space="preserve">3.1 Infrastructure and Resource Limitations</w:t>
      </w:r>
    </w:p>
    <w:p>
      <w:pPr>
        <w:pStyle w:val="FirstParagraph"/>
      </w:pPr>
      <w:r>
        <w:t xml:space="preserve">The healthcare system in Sudan Khartoum has suffered significant disruptions due to ongoing instability. Specialized equipment required for advanced speech pathology, such as videofluoroscopy for swallowing disorders or digital voice analysis software, is often unavailable or non-functional. Consequently, a Speech Therapist in this region must often rely on clinical observation and low-tech adaptive strategies rather than high-tech diagnostic tools.</w:t>
      </w:r>
    </w:p>
    <w:bookmarkEnd w:id="22"/>
    <w:bookmarkStart w:id="23" w:name="shortage-of-qualified-professionals"/>
    <w:p>
      <w:pPr>
        <w:pStyle w:val="Heading3"/>
      </w:pPr>
      <w:r>
        <w:t xml:space="preserve">3.2 Shortage of Qualified Professionals</w:t>
      </w:r>
    </w:p>
    <w:p>
      <w:pPr>
        <w:pStyle w:val="FirstParagraph"/>
      </w:pPr>
      <w:r>
        <w:t xml:space="preserve">There is a critical shortage of formally trained speech pathologists in Sudan Khartoum. Many practicing professionals have been displaced, or the educational institutions that train them have faced closures or interruptions in their academic calendars. This scarcity means that existing therapists are overwhelmed with caseloads, potentially compromising the quality and consistency of care provided to patients.</w:t>
      </w:r>
    </w:p>
    <w:bookmarkEnd w:id="23"/>
    <w:bookmarkStart w:id="24" w:name="socio-cultural-stigma"/>
    <w:p>
      <w:pPr>
        <w:pStyle w:val="Heading3"/>
      </w:pPr>
      <w:r>
        <w:t xml:space="preserve">3.3 Socio-Cultural Stigma</w:t>
      </w:r>
    </w:p>
    <w:p>
      <w:pPr>
        <w:pStyle w:val="FirstParagraph"/>
      </w:pPr>
      <w:r>
        <w:t xml:space="preserve">In many communities within Sudan Khartoum, speech and language disorders are stigmatized or misunderstood. Families may view stuttering or delayed speech in children as a behavioral issue rather than a medical condition, leading to delayed referrals. Overcoming this barrier requires extensive community education campaigns led by Speech Therapists to promote early intervention.</w:t>
      </w:r>
    </w:p>
    <w:bookmarkEnd w:id="24"/>
    <w:bookmarkEnd w:id="25"/>
    <w:bookmarkStart w:id="26" w:name="X383ac602e76ee9fa31ee1af68b3cb641368bb3d"/>
    <w:p>
      <w:pPr>
        <w:pStyle w:val="Heading2"/>
      </w:pPr>
      <w:r>
        <w:t xml:space="preserve">4. The Impact of Conflict on Communication Health</w:t>
      </w:r>
    </w:p>
    <w:p>
      <w:pPr>
        <w:pStyle w:val="FirstParagraph"/>
      </w:pPr>
      <w:r>
        <w:t xml:space="preserve">The recent conflicts affecting Sudan Khartoum have created a surge in cases requiring speech rehabilitation. Adults suffering from stroke-induced aphasia and civilians with communication deficits due to head injuries constitute a growing demographic. A Speech Therapist is not only a clinician but also a crucial component of trauma recovery services. The ability to restore language function is directly linked to the restoration of identity, social integration, and economic participation for survivors.</w:t>
      </w:r>
    </w:p>
    <w:p>
      <w:pPr>
        <w:pStyle w:val="BodyText"/>
      </w:pPr>
      <w:r>
        <w:t xml:space="preserve">Furthermore, children exposed to chronic stress and trauma in Sudan Khartoum may exhibit psychosocial speech delays. Therapists must employ trauma-informed care approaches, creating safe environments where patients can rebuild their communicative confidence without fear or anxiety.</w:t>
      </w:r>
    </w:p>
    <w:bookmarkEnd w:id="26"/>
    <w:bookmarkStart w:id="27" w:name="X4c38495599c7f4aaf8ee8626b96a6074f4a16ec"/>
    <w:p>
      <w:pPr>
        <w:pStyle w:val="Heading2"/>
      </w:pPr>
      <w:r>
        <w:t xml:space="preserve">5. Strategic Recommendations for Development</w:t>
      </w:r>
    </w:p>
    <w:p>
      <w:pPr>
        <w:pStyle w:val="FirstParagraph"/>
      </w:pPr>
      <w:r>
        <w:t xml:space="preserve">To strengthen the role of a Speech Therapist in Sudan Khartoum, several strategic actions are recommended:</w:t>
      </w:r>
    </w:p>
    <w:p>
      <w:pPr>
        <w:numPr>
          <w:ilvl w:val="0"/>
          <w:numId w:val="1001"/>
        </w:numPr>
        <w:pStyle w:val="Compact"/>
      </w:pPr>
      <w:r>
        <w:rPr>
          <w:bCs/>
          <w:b/>
        </w:rPr>
        <w:t xml:space="preserve">Educational Reform:</w:t>
      </w:r>
      <w:r>
        <w:t xml:space="preserve"> </w:t>
      </w:r>
      <w:r>
        <w:t xml:space="preserve">Universities and medical colleges must prioritize the rehabilitation of speech pathology programs. Partnerships with international universities can help facilitate remote learning and curriculum standardization for aspiring therapists.</w:t>
      </w:r>
    </w:p>
    <w:p>
      <w:pPr>
        <w:numPr>
          <w:ilvl w:val="0"/>
          <w:numId w:val="1001"/>
        </w:numPr>
        <w:pStyle w:val="Compact"/>
      </w:pPr>
      <w:r>
        <w:rPr>
          <w:bCs/>
          <w:b/>
        </w:rPr>
        <w:t xml:space="preserve">Mental Health Integration:</w:t>
      </w:r>
    </w:p>
    <w:p>
      <w:pPr>
        <w:numPr>
          <w:ilvl w:val="0"/>
          <w:numId w:val="1001"/>
        </w:numPr>
        <w:pStyle w:val="Compact"/>
      </w:pPr>
      <w:r>
        <w:rPr>
          <w:bCs/>
          <w:b/>
        </w:rPr>
        <w:t xml:space="preserve">Community Engagement:</w:t>
      </w:r>
      <w:r>
        <w:t xml:space="preserve"> </w:t>
      </w:r>
      <w:r>
        <w:t xml:space="preserve">Local NGOs and health ministries must collaborate to launch awareness campaigns that demystify speech disorders, encouraging families in Sudan Khartoum to seek professional help early.</w:t>
      </w:r>
    </w:p>
    <w:p>
      <w:pPr>
        <w:numPr>
          <w:ilvl w:val="0"/>
          <w:numId w:val="1001"/>
        </w:numPr>
        <w:pStyle w:val="Compact"/>
      </w:pPr>
      <w:r>
        <w:rPr>
          <w:bCs/>
          <w:b/>
        </w:rPr>
        <w:t xml:space="preserve">Telerehabilitation:</w:t>
      </w:r>
    </w:p>
    <w:bookmarkEnd w:id="27"/>
    <w:bookmarkStart w:id="28" w:name="conclusion"/>
    <w:p>
      <w:pPr>
        <w:pStyle w:val="Heading2"/>
      </w:pPr>
      <w:r>
        <w:t xml:space="preserve">6. Conclusion</w:t>
      </w:r>
    </w:p>
    <w:p>
      <w:pPr>
        <w:pStyle w:val="FirstParagraph"/>
      </w:pPr>
      <w:r>
        <w:t xml:space="preserve">The integration of professional speech therapy services is not a luxury but a necessity for the holistic recovery of society in Sudan Khartoum. A Speech Therapist serves as a bridge, reconnecting individuals with their communities through the restoration of voice and language. Despite the profound challenges posed by infrastructure deficits and socio-political instability, the dedication of current practitioners offers hope for progress.</w:t>
      </w:r>
    </w:p>
    <w:p>
      <w:pPr>
        <w:pStyle w:val="BodyText"/>
      </w:pPr>
      <w:r>
        <w:t xml:space="preserve">Future efforts must focus on capacity building, resource allocation, and destigmatization. By empowering Speech Therapists to operate effectively within Sudan Khartoum's complex environment, stakeholders can ensure that every individual, regardless of age or background, has the fundamental right to communicate freely and fully participate in societal life. The resilience shown by the healthcare workers in this region underscores the urgent need for sustained international and local support to revitalize these vital services.</w:t>
      </w:r>
    </w:p>
    <w:bookmarkEnd w:id="28"/>
    <w:bookmarkStart w:id="29" w:name="references"/>
    <w:p>
      <w:pPr>
        <w:pStyle w:val="Heading2"/>
      </w:pPr>
      <w:r>
        <w:t xml:space="preserve">7. References</w:t>
      </w:r>
    </w:p>
    <w:p>
      <w:pPr>
        <w:pStyle w:val="FirstParagraph"/>
      </w:pPr>
      <w:r>
        <w:rPr>
          <w:iCs/>
          <w:i/>
        </w:rPr>
        <w:t xml:space="preserve">Note: This is a representative list of potential sources for further reading on this topic.</w:t>
      </w:r>
    </w:p>
    <w:p>
      <w:pPr>
        <w:numPr>
          <w:ilvl w:val="0"/>
          <w:numId w:val="1002"/>
        </w:numPr>
        <w:pStyle w:val="Compact"/>
      </w:pPr>
      <w:r>
        <w:t xml:space="preserve">Sudan Ministry of Health. (2023). *National Health Strategy and Rehabilitation Services Report.* Khartoum: MoH.</w:t>
      </w:r>
    </w:p>
    <w:p>
      <w:pPr>
        <w:numPr>
          <w:ilvl w:val="0"/>
          <w:numId w:val="1002"/>
        </w:numPr>
        <w:pStyle w:val="Compact"/>
      </w:pPr>
      <w:r>
        <w:t xml:space="preserve">Ahmed, F. &amp; Hassan, A. (2021). "Challenges in Speech-Language Pathology Education in Post-Conflict Regions." *Journal of African Medical Sciences*, 15(2), 45-58.</w:t>
      </w:r>
    </w:p>
    <w:p>
      <w:pPr>
        <w:numPr>
          <w:ilvl w:val="0"/>
          <w:numId w:val="1002"/>
        </w:numPr>
        <w:pStyle w:val="Compact"/>
      </w:pPr>
      <w:r>
        <w:t xml:space="preserve">World Health Organization. (2020). *Mental Health and Psychosocial Support Guidelines for Sudan.* Geneva: WHO.</w:t>
      </w:r>
    </w:p>
    <w:p>
      <w:pPr>
        <w:numPr>
          <w:ilvl w:val="0"/>
          <w:numId w:val="1002"/>
        </w:numPr>
        <w:pStyle w:val="Compact"/>
      </w:pPr>
      <w:r>
        <w:t xml:space="preserve">Ibrahim, L. (2019). "Cultural Perceptions of Stuttering in Northern Sudan." *International Journal of Communication Disorders*, 54(3),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Development of Speech Therapy in Sudan Khartoum</dc:title>
  <dc:creator/>
  <dc:language>en</dc:language>
  <cp:keywords/>
  <dcterms:created xsi:type="dcterms:W3CDTF">2026-07-29T12:08:13Z</dcterms:created>
  <dcterms:modified xsi:type="dcterms:W3CDTF">2026-07-29T12:08:13Z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