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361851710b27f0527154c77b5045414db31b4c4"/>
    <w:p>
      <w:pPr>
        <w:pStyle w:val="Heading1"/>
      </w:pPr>
      <w:r>
        <w:t xml:space="preserve">The Evolving Landscape of Speech Therapy in Thailand Bangkok:</w:t>
      </w:r>
      <w:r>
        <w:br/>
      </w:r>
      <w:r>
        <w:t xml:space="preserve">A Comprehensive Research Paper</w:t>
      </w:r>
    </w:p>
    <w:p>
      <w:pPr>
        <w:pStyle w:val="FirstParagraph"/>
      </w:pPr>
      <w:r>
        <w:rPr>
          <w:bCs/>
          <w:b/>
        </w:rPr>
        <w:t xml:space="preserve">Abstract:</w:t>
      </w:r>
    </w:p>
    <w:p>
      <w:pPr>
        <w:pStyle w:val="BodyText"/>
      </w:pPr>
      <w:r>
        <w:t xml:space="preserve">This research paper examines the current state, challenges, and future prospects of speech therapy services within Thailand Bangkok. As a rapidly developing metropolis and a global hub for medical tourism, Thailand Bangkok presents a unique context for the delivery of speech-language pathology services. The document explores the demographic shifts necessitating these services, including an aging population and increased awareness of developmental disorders in children. Furthermore, it analyzes the regulatory environment, the integration of technology in therapy sessions, and cultural considerations specific to this region. The findings suggest that while infrastructure is growing significantly compared to other provinces in Thailand Bangkok faces a shortage of specialized professionals relative to its population size.</w:t>
      </w:r>
    </w:p>
    <w:bookmarkStart w:id="20" w:name="introduction"/>
    <w:p>
      <w:pPr>
        <w:pStyle w:val="Heading2"/>
      </w:pPr>
      <w:r>
        <w:t xml:space="preserve">1. Introduction</w:t>
      </w:r>
    </w:p>
    <w:p>
      <w:pPr>
        <w:pStyle w:val="FirstParagraph"/>
      </w:pPr>
      <w:r>
        <w:t xml:space="preserve">The role of a Speech Therapist, clinically referred to as a Speech-Language Pathologist (SLP), is pivotal in diagnosing, assessing, and treating communication disorders and swallowing difficulties. In the context of Thailand Bangkok, this profession has undergone significant transformation over the last two decades. Thailand Bangkok serves not only as the political and economic capital of Thailand but also as a critical center for healthcare innovation in Southeast Asia. Consequently, demand for specialized services from a Speech Therapist has surged among both local residents and international expatriates residing in this dynamic city.</w:t>
      </w:r>
    </w:p>
    <w:p>
      <w:pPr>
        <w:pStyle w:val="BodyText"/>
      </w:pPr>
      <w:r>
        <w:t xml:space="preserve">The primary objective of this research is to provide an extensive overview of how speech therapy practices are evolving in Thailand Bangkok. It seeks to address the gap between the rising prevalence of communication disorders and the availability of qualified practitioners. By focusing on Thailand Bangkok specifically, we can isolate urban factors such as high population density, advanced healthcare infrastructure, and diverse cultural demographics that influence service delivery.</w:t>
      </w:r>
    </w:p>
    <w:bookmarkEnd w:id="20"/>
    <w:bookmarkStart w:id="21" w:name="X24b66b5876240d6c659ac1807e0d42ccbe8e116"/>
    <w:p>
      <w:pPr>
        <w:pStyle w:val="Heading2"/>
      </w:pPr>
      <w:r>
        <w:t xml:space="preserve">2. Historical Context and Professional Development</w:t>
      </w:r>
    </w:p>
    <w:p>
      <w:pPr>
        <w:pStyle w:val="FirstParagraph"/>
      </w:pPr>
      <w:r>
        <w:t xml:space="preserve">The history of speech therapy in Thailand is relatively modern compared to Western nations. For many years, communication disorders were often misunderstood or attributed to developmental delays without clinical intervention. However, in recent years, the professionalization of speech therapy has accelerated in Thailand Bangkok. The establishment of dedicated university programs at major institutions located within the capital city has been instrumental.</w:t>
      </w:r>
    </w:p>
    <w:p>
      <w:pPr>
        <w:pStyle w:val="BodyText"/>
      </w:pPr>
      <w:r>
        <w:t xml:space="preserve">Universities such as Mahidol University and Chulalongkorn University have integrated rigorous Speech Therapy curricula into their faculties, producing graduates who are well-equipped to handle complex cases. This academic growth has directly impacted Thailand Bangkok, creating a local talent pool that reduces reliance on imported expertise. Nevertheless, the standardization of licensure remains an ongoing challenge for regulatory bodies in Thailand.</w:t>
      </w:r>
    </w:p>
    <w:bookmarkEnd w:id="21"/>
    <w:bookmarkStart w:id="22" w:name="demographic-drivers-and-clinical-needs"/>
    <w:p>
      <w:pPr>
        <w:pStyle w:val="Heading2"/>
      </w:pPr>
      <w:r>
        <w:t xml:space="preserve">3. Demographic Drivers and Clinical Needs</w:t>
      </w:r>
    </w:p>
    <w:p>
      <w:pPr>
        <w:pStyle w:val="FirstParagraph"/>
      </w:pPr>
      <w:r>
        <w:t xml:space="preserve">The necessity for a qualified Speech Therapist in Thailand Bangkok is driven by several demographic factors. First, there is an increasing recognition of neurodevelopmental disorders such as Autism Spectrum Disorder (ASD), Attention Deficit Hyperactivity Disorder (ADHD), and specific language impairments. In Thailand Bangkok, where educational competition is high, parents are increasingly seeking early intervention to ensure their children can succeed in school systems.</w:t>
      </w:r>
    </w:p>
    <w:p>
      <w:pPr>
        <w:pStyle w:val="BodyText"/>
      </w:pPr>
      <w:r>
        <w:t xml:space="preserve">Secondly, the aging population of Thailand Bangkok is presenting a new wave of clinical needs. Stroke-induced aphasia and degenerative conditions like Parkinson’s disease require specialized swallowing and speech interventions. As life expectancy increases in this urban center, the demand for geriatric speech therapy services is projected to grow exponentially.</w:t>
      </w:r>
    </w:p>
    <w:bookmarkEnd w:id="22"/>
    <w:bookmarkStart w:id="23" w:name="X885b3e125bd6a33fdb68675558b1c3650b12035"/>
    <w:p>
      <w:pPr>
        <w:pStyle w:val="Heading2"/>
      </w:pPr>
      <w:r>
        <w:t xml:space="preserve">4. Cultural Considerations and Linguistic Nuances</w:t>
      </w:r>
    </w:p>
    <w:p>
      <w:pPr>
        <w:pStyle w:val="FirstParagraph"/>
      </w:pPr>
      <w:r>
        <w:t xml:space="preserve">A critical aspect of providing effective care as a Speech Therapist in Thailand Bangkok involves navigating linguistic complexities. The Thai language features a complex tonal system, which poses unique challenges for individuals with speech sound disorders or dysarthria. A therapist must possess not only clinical skills but also deep linguistic competence to accurately assess and treat tone-related deficits.</w:t>
      </w:r>
    </w:p>
    <w:p>
      <w:pPr>
        <w:pStyle w:val="BodyText"/>
      </w:pPr>
      <w:r>
        <w:t xml:space="preserve">Furthermore, cultural attitudes toward disability in Thailand Bangkok are shifting. While traditional views may have stigmatized developmental delays, modern urban society is becoming more open to discussing mental health and communication issues. This shift allows for earlier diagnosis and treatment initiation, significantly improving long-term outcomes for patients in this region.</w:t>
      </w:r>
    </w:p>
    <w:bookmarkEnd w:id="23"/>
    <w:bookmarkStart w:id="24" w:name="X28a48cbc7e95e37632a0ef187dd10f1789b199a"/>
    <w:p>
      <w:pPr>
        <w:pStyle w:val="Heading2"/>
      </w:pPr>
      <w:r>
        <w:t xml:space="preserve">5. The Role of Technology and Tele-Speech Therapy</w:t>
      </w:r>
    </w:p>
    <w:p>
      <w:pPr>
        <w:pStyle w:val="FirstParagraph"/>
      </w:pPr>
      <w:r>
        <w:t xml:space="preserve">The integration of digital technology has reshaped how a Speech Therapist operates in Thailand Bangkok. With the high penetration of smartphones and internet connectivity in the city, tele-practice has emerged as a viable supplement to in-person sessions. During periods where physical attendance is difficult due to traffic congestion—a notorious issue in Thailand Bangkok—tele-speech therapy offers continuity of care.</w:t>
      </w:r>
    </w:p>
    <w:p>
      <w:pPr>
        <w:pStyle w:val="BodyText"/>
      </w:pPr>
      <w:r>
        <w:t xml:space="preserve">Apps designed for phonetic drills and vocabulary building are increasingly being prescribed by therapists. These tools allow patients in Thailand Bangkok to practice exercises at home, thereby enhancing the frequency of therapy sessions beyond the clinical setting. However, digital literacy among older adults remains a barrier that service providers must address.</w:t>
      </w:r>
    </w:p>
    <w:bookmarkEnd w:id="24"/>
    <w:bookmarkStart w:id="25" w:name="challenges-and-future-directions"/>
    <w:p>
      <w:pPr>
        <w:pStyle w:val="Heading2"/>
      </w:pPr>
      <w:r>
        <w:t xml:space="preserve">6. Challenges and Future Directions</w:t>
      </w:r>
    </w:p>
    <w:p>
      <w:pPr>
        <w:pStyle w:val="FirstParagraph"/>
      </w:pPr>
      <w:r>
        <w:t xml:space="preserve">Despite progress, significant challenges persist for Speech Therapists in Thailand Bangkok. The primary issue is workforce shortages; there are far fewer certified practitioners than needed to meet the population's demands. Additionally, insurance coverage for speech therapy services varies significantly among healthcare plans in Thailand Bangkok, often limiting access for lower-income families.</w:t>
      </w:r>
    </w:p>
    <w:p>
      <w:pPr>
        <w:pStyle w:val="BodyText"/>
      </w:pPr>
      <w:r>
        <w:t xml:space="preserve">To address these issues, collaborative efforts between government health agencies and private clinics in Thailand Bangkok are essential. Standardizing training requirements and expanding public awareness campaigns about the value of a Speech Therapist can help mitigate disparities. Future research should focus on longitudinal studies tracking patient outcomes in urban versus rural settings within Thailand to better allocate resources.</w:t>
      </w:r>
    </w:p>
    <w:bookmarkEnd w:id="25"/>
    <w:bookmarkStart w:id="26" w:name="conclusion"/>
    <w:p>
      <w:pPr>
        <w:pStyle w:val="Heading2"/>
      </w:pPr>
      <w:r>
        <w:t xml:space="preserve">7. Conclusion</w:t>
      </w:r>
    </w:p>
    <w:p>
      <w:pPr>
        <w:pStyle w:val="FirstParagraph"/>
      </w:pPr>
      <w:r>
        <w:t xml:space="preserve">In conclusion, the field of speech therapy in Thailand Bangkok is at a pivotal juncture of growth and adaptation. The profession has moved from obscurity to becoming an integral component of the healthcare ecosystem in this major metropolis. As Thailand Bangkok continues to develop as a global medical hub, the demand for skilled Speech Therapists will only increase.</w:t>
      </w:r>
    </w:p>
    <w:p>
      <w:pPr>
        <w:pStyle w:val="BodyText"/>
      </w:pPr>
      <w:r>
        <w:t xml:space="preserve">Addressing the current gaps in workforce supply, improving insurance accessibility, and leveraging technology will be crucial steps forward. For stakeholders involved in healthcare policy and clinical practice in Thailand Bangkok, investing in the speech therapy sector is not merely a medical imperative but a social one that enhances quality of life for thousands of individuals.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Thailand Bangkok: A Comprehensive Research Paper</dc:title>
  <dc:creator/>
  <dc:language>en</dc:language>
  <cp:keywords/>
  <dcterms:created xsi:type="dcterms:W3CDTF">2026-07-30T03:09:19Z</dcterms:created>
  <dcterms:modified xsi:type="dcterms:W3CDTF">2026-07-30T03:09:19Z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