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5" w:name="X0b1737b80c97d6173eee9317e6fe27ef6930bd0"/>
    <w:p>
      <w:pPr>
        <w:pStyle w:val="Heading1"/>
      </w:pPr>
      <w:r>
        <w:t xml:space="preserve">The Role and Evolution of Speech Therapists in the United Arab Emirates Abu Dhabi</w:t>
      </w:r>
    </w:p>
    <w:p>
      <w:pPr>
        <w:pStyle w:val="FirstParagraph"/>
      </w:pPr>
      <w:r>
        <w:rPr>
          <w:bCs/>
          <w:b/>
        </w:rPr>
        <w:t xml:space="preserve">Abstract</w:t>
      </w:r>
    </w:p>
    <w:p>
      <w:pPr>
        <w:pStyle w:val="BodyText"/>
      </w:pPr>
      <w:r>
        <w:t xml:space="preserve">This research paper examines the critical role of speech therapists within the healthcare framework of Abu Dhabi, United Arab Emirates. As a multicultural metropolis, Abu Dhabi presents unique challenges and opportunities for speech-language pathology services. This document explores the prevalence of communication disorders in diverse populations, the regulatory landscape established by local health authorities, and specific interventions tailored to bilingual environments. Furthermore it analyzes future trends including telehealth integration and cultural sensitivity in therapeutic practices.</w:t>
      </w:r>
    </w:p>
    <w:bookmarkStart w:id="20" w:name="introduction"/>
    <w:p>
      <w:pPr>
        <w:pStyle w:val="Heading2"/>
      </w:pPr>
      <w:r>
        <w:t xml:space="preserve">Introduction</w:t>
      </w:r>
    </w:p>
    <w:p>
      <w:pPr>
        <w:pStyle w:val="FirstParagraph"/>
      </w:pPr>
      <w:r>
        <w:t xml:space="preserve">The field of speech-language pathology is pivotal in enhancing quality of life for individuals with communication disorders and swallowing difficulties. In the context of the</w:t>
      </w:r>
      <w:r>
        <w:t xml:space="preserve"> </w:t>
      </w:r>
      <w:r>
        <w:rPr>
          <w:bCs/>
          <w:b/>
        </w:rPr>
        <w:t xml:space="preserve">United Arab Emirates Abu Dhabi</w:t>
      </w:r>
      <w:r>
        <w:t xml:space="preserve">, this profession has grown significantly due to rapid urbanization, demographic shifts, and increased awareness regarding developmental health. The emirate’s commitment to world-class healthcare services necessitates a robust workforce of qualified professionals capable of addressing diverse clinical needs.</w:t>
      </w:r>
    </w:p>
    <w:p>
      <w:pPr>
        <w:pStyle w:val="BodyText"/>
      </w:pPr>
      <w:r>
        <w:rPr>
          <w:bCs/>
          <w:b/>
        </w:rPr>
        <w:t xml:space="preserve">Speech Therapists</w:t>
      </w:r>
      <w:r>
        <w:t xml:space="preserve"> </w:t>
      </w:r>
      <w:r>
        <w:t xml:space="preserve">in Abu Dhabi work across various sectors including hospitals private clinics schools and early intervention centers. Their scope extends beyond traditional speech articulation issues to encompass language delays cognitive-communication deficits aphasia post-stroke rehabilitation pediatric autism spectrum disorders and adult neurodegenerative conditions.</w:t>
      </w:r>
    </w:p>
    <w:bookmarkEnd w:id="20"/>
    <w:bookmarkStart w:id="21" w:name="X2e717875f6c711b724f0567aefde198257013b6"/>
    <w:p>
      <w:pPr>
        <w:pStyle w:val="Heading2"/>
      </w:pPr>
      <w:r>
        <w:t xml:space="preserve">Demographic Context and Clinical Prevalence</w:t>
      </w:r>
    </w:p>
    <w:p>
      <w:pPr>
        <w:pStyle w:val="FirstParagraph"/>
      </w:pPr>
      <w:r>
        <w:t xml:space="preserve">Abu Dhabi is home to a highly diverse population comprising Emirati nationals expatriates from South Asia Europe the Middle East Africa and other regions. This demographic diversity has direct implications for the practice of speech therapy. Speech-language pathologists in</w:t>
      </w:r>
      <w:r>
        <w:t xml:space="preserve"> </w:t>
      </w:r>
      <w:r>
        <w:rPr>
          <w:bCs/>
          <w:b/>
        </w:rPr>
        <w:t xml:space="preserve">United Arab Emirates Abu Dhabi</w:t>
      </w:r>
      <w:r>
        <w:t xml:space="preserve"> </w:t>
      </w:r>
      <w:r>
        <w:t xml:space="preserve">frequently encounter cases involving bilingual or multilingual developmental delays distinguishing between language difference and true disorder.</w:t>
      </w:r>
    </w:p>
    <w:p>
      <w:pPr>
        <w:pStyle w:val="BodyText"/>
      </w:pPr>
      <w:r>
        <w:t xml:space="preserve">Epidemiological studies suggest rising rates of autism spectrum disorder (ASD) globally which also impacts Abu Dhabi. Early identification and intervention are crucial for optimal outcomes. Additionally neurogenic disorders such as stroke-related aphasia are prevalent among the aging population requiring specialized rehabilitation strategies tailored to individual linguistic backgrounds.</w:t>
      </w:r>
    </w:p>
    <w:bookmarkEnd w:id="21"/>
    <w:bookmarkStart w:id="22" w:name="X45ece82b558936b99373fc2efe9930e4d2b1d1b"/>
    <w:p>
      <w:pPr>
        <w:pStyle w:val="Heading2"/>
      </w:pPr>
      <w:r>
        <w:t xml:space="preserve">Regulatory Framework and Professional Standards</w:t>
      </w:r>
    </w:p>
    <w:p>
      <w:pPr>
        <w:pStyle w:val="FirstParagraph"/>
      </w:pPr>
      <w:r>
        <w:t xml:space="preserve">The practice of speech therapy in Abu Dhabi is strictly regulated by key health authorities including:</w:t>
      </w:r>
    </w:p>
    <w:p>
      <w:pPr>
        <w:numPr>
          <w:ilvl w:val="0"/>
          <w:numId w:val="1001"/>
        </w:numPr>
        <w:pStyle w:val="Compact"/>
      </w:pPr>
      <w:r>
        <w:rPr>
          <w:bCs/>
          <w:b/>
        </w:rPr>
        <w:t xml:space="preserve">Dubai Health Authority (DHA):</w:t>
      </w:r>
    </w:p>
    <w:p>
      <w:pPr>
        <w:numPr>
          <w:ilvl w:val="0"/>
          <w:numId w:val="1001"/>
        </w:numPr>
        <w:pStyle w:val="Compact"/>
      </w:pPr>
      <w:r>
        <w:rPr>
          <w:bCs/>
          <w:b/>
        </w:rPr>
        <w:t xml:space="preserve">Department of Health Abu Dhabi (DOH):</w:t>
      </w:r>
      <w:r>
        <w:t xml:space="preserve"> </w:t>
      </w:r>
      <w:r>
        <w:t xml:space="preserve">The primary regulatory body overseeing healthcare facilities and professionals in Abu Dhabi. DOH mandates licensing requirements ensuring that all speech therapists meet rigorous educational and clinical competency standards.</w:t>
      </w:r>
    </w:p>
    <w:p>
      <w:pPr>
        <w:numPr>
          <w:ilvl w:val="0"/>
          <w:numId w:val="1001"/>
        </w:numPr>
        <w:pStyle w:val="Compact"/>
      </w:pPr>
      <w:r>
        <w:rPr>
          <w:bCs/>
          <w:b/>
        </w:rPr>
        <w:t xml:space="preserve">Holistic Healthcare Center:</w:t>
      </w:r>
      <w:r>
        <w:t xml:space="preserve"> </w:t>
      </w:r>
      <w:r>
        <w:t xml:space="preserve">Some specialized centers may require additional certifications from international bodies such as the American Speech-Language-Hearing Association (ASHA).</w:t>
      </w:r>
    </w:p>
    <w:p>
      <w:pPr>
        <w:pStyle w:val="FirstParagraph"/>
      </w:pPr>
      <w:r>
        <w:t xml:space="preserve">To practice legally in Abu Dhabi, speech therapists must undergo credential verification pass competency exams and engage in continuing professional education. This ensures high-quality care aligned with global best practices while respecting local cultural norms.</w:t>
      </w:r>
    </w:p>
    <w:bookmarkEnd w:id="22"/>
    <w:bookmarkStart w:id="23" w:name="X7006cff40ac60ff59d7cd9b0e945d94cbf73683"/>
    <w:p>
      <w:pPr>
        <w:pStyle w:val="Heading2"/>
      </w:pPr>
      <w:r>
        <w:t xml:space="preserve">Cultural Considerations in Therapeutic Practice</w:t>
      </w:r>
    </w:p>
    <w:p>
      <w:pPr>
        <w:pStyle w:val="FirstParagraph"/>
      </w:pPr>
      <w:r>
        <w:t xml:space="preserve">A distinguishing feature of providing speech therapy services in</w:t>
      </w:r>
      <w:r>
        <w:t xml:space="preserve"> </w:t>
      </w:r>
      <w:r>
        <w:rPr>
          <w:bCs/>
          <w:b/>
        </w:rPr>
        <w:t xml:space="preserve">United Arab Emirates Abu Dhabi</w:t>
      </w:r>
      <w:r>
        <w:t xml:space="preserve"> </w:t>
      </w:r>
      <w:r>
        <w:t xml:space="preserve">is the need for cultural competence. Many clients belong to families where Arabic is the primary language English serves as a second or academic language and other vernaculars are spoken at home. Therapists must navigate code-switching translanguaging phenomena carefully avoiding misdiagnosis based on normative assumptions derived from monolingual populations.</w:t>
      </w:r>
    </w:p>
    <w:p>
      <w:pPr>
        <w:pStyle w:val="BodyText"/>
      </w:pPr>
      <w:r>
        <w:t xml:space="preserve">Moreover, cultural attitudes toward disability stigma may delay help-seeking behavior in some communities. Speech therapists play an educational role by raising awareness among parents teachers and community leaders about early signs of communication disorders. Collaboration with religious leaders schools and family support networks enhances treatment adherence and efficacy.</w:t>
      </w:r>
    </w:p>
    <w:bookmarkEnd w:id="23"/>
    <w:bookmarkStart w:id="24" w:name="X12b1ff56a6694cf984f3db390fe165546fb2d26"/>
    <w:p>
      <w:pPr>
        <w:pStyle w:val="Heading2"/>
      </w:pPr>
      <w:r>
        <w:t xml:space="preserve">Educational Integration and Early Intervention</w:t>
      </w:r>
    </w:p>
    <w:p>
      <w:pPr>
        <w:pStyle w:val="FirstParagraph"/>
      </w:pPr>
      <w:r>
        <w:t xml:space="preserve">Inclusion policies in Abu Dhabi’s public school system have increased demand for speech-language pathology services within educational settings. Students with Individualized Education Programs (IEPs) require regular assessments goal setting and classroom support to succeed academically socially and emotionally.</w:t>
      </w:r>
    </w:p>
    <w:p>
      <w:pPr>
        <w:pStyle w:val="BodyText"/>
      </w:pPr>
      <w:r>
        <w:t xml:space="preserve">Early intervention programs targeting children under five years old are particularly emphasized due to neuroplasticity advantages during this developmental window. Initiatives such as the Abu Dhabi Early Childhood Authority collaborate with medical providers to screen for speech delays routinely at well-child visits.</w:t>
      </w:r>
    </w:p>
    <w:p>
      <w:pPr>
        <w:pStyle w:val="BodyText"/>
      </w:pPr>
      <w:r>
        <w:t xml:space="preserve">The digital transformation of healthcare in Abu Dhabi has opened new avenues for speech therapy delivery. Telehealth platforms enable remote assessments counseling sessions and caregiver training especially beneficial for expatriate families or those residing in remote areas within the emirate.</w:t>
      </w:r>
    </w:p>
    <w:p>
      <w:pPr>
        <w:pStyle w:val="BodyText"/>
      </w:pPr>
      <w:r>
        <w:t xml:space="preserve">Artificial intelligence-powered apps assist in articulation practice vocabulary building and reading fluency exercises engaging young learners through gamification. Virtual reality scenarios are being explored for social skills training among adolescents with ASD enhancing generalization of learned behaviors into real-world interactions.</w:t>
      </w:r>
    </w:p>
    <w:p>
      <w:pPr>
        <w:pStyle w:val="BodyText"/>
      </w:pPr>
      <w:r>
        <w:t xml:space="preserve">The profession of speech therapy in</w:t>
      </w:r>
      <w:r>
        <w:t xml:space="preserve"> </w:t>
      </w:r>
      <w:r>
        <w:rPr>
          <w:bCs/>
          <w:b/>
        </w:rPr>
        <w:t xml:space="preserve">United Arab Emirates Abu Dhabi</w:t>
      </w:r>
    </w:p>
    <w:p>
      <w:pPr>
        <w:pStyle w:val="BodyText"/>
      </w:pPr>
      <w:r>
        <w:t xml:space="preserve">Continued investment in education advocacy infrastructure will strengthen this vital field empowering individuals with speech and language challenges to participate fully in society. By maintaining high ethical clinical excellence sensitivity towards multiculturalism Abu Dhabi positions itself as a regional leader in delivering innovative personalized speech-language pathology services.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 Therapists in the United Arab Emirates Abu Dhabi</dc:title>
  <dc:creator/>
  <dc:language>en</dc:language>
  <cp:keywords/>
  <dcterms:created xsi:type="dcterms:W3CDTF">2026-07-29T22:34:33Z</dcterms:created>
  <dcterms:modified xsi:type="dcterms:W3CDTF">2026-07-29T22:34:33Z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