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19de71520d0ef950c01f77e245dcc68801a923f"/>
    <w:p>
      <w:pPr>
        <w:pStyle w:val="Heading1"/>
      </w:pPr>
      <w:r>
        <w:t xml:space="preserve">The Role, Impact, and Future of Speech Therapy in United Kingdom Manchester</w:t>
      </w:r>
    </w:p>
    <w:p>
      <w:pPr>
        <w:pStyle w:val="FirstParagraph"/>
      </w:pPr>
      <w:r>
        <w:rPr>
          <w:iCs/>
          <w:i/>
          <w:bCs/>
          <w:b/>
        </w:rPr>
        <w:t xml:space="preserve">Abstract:</w:t>
      </w:r>
      <w:r>
        <w:br/>
      </w:r>
      <w:r>
        <w:t xml:space="preserve">This research paper examines the critical role of the Speech Therapist within the healthcare landscape of Manchester, United Kingdom. As a major metropolitan hub in Greater Manchester, this region faces unique demographic challenges regarding linguistic diversity, aging populations, and socioeconomic disparities. This study analyzes how qualified Speech Therapists address these challenges through evidence-based practice, multidisciplinary collaboration with the National Health Service (NHS), and specialized interventions for both pediatric and adult populations. The findings suggest that robust speech therapy services are indispensable to social inclusion, educational attainment, and clinical recovery in Manchester’s diverse communities.</w:t>
      </w:r>
    </w:p>
    <w:bookmarkStart w:id="20" w:name="introduction"/>
    <w:p>
      <w:pPr>
        <w:pStyle w:val="Heading2"/>
      </w:pPr>
      <w:r>
        <w:t xml:space="preserve">1. Introduction</w:t>
      </w:r>
    </w:p>
    <w:p>
      <w:pPr>
        <w:pStyle w:val="FirstParagraph"/>
      </w:pPr>
      <w:r>
        <w:t xml:space="preserve">In the evolving landscape of public health within the United Kingdom, specialized therapeutic interventions have become increasingly vital for addressing complex communication and swallowing disorders. Among these specialists, the Speech Therapist plays a pivotal role in enhancing quality of life across all age groups. Manchester, as one of the most populous and culturally diverse cities in England, presents a unique context for the delivery of these services. The intersection of high population density, significant socioeconomic variation, and multicultural demographics necessitates a nuanced approach to speech and language pathology.</w:t>
      </w:r>
    </w:p>
    <w:p>
      <w:pPr>
        <w:pStyle w:val="BodyText"/>
      </w:pPr>
      <w:r>
        <w:t xml:space="preserve">This paper explores the specific contributions of the Speech Therapist in Manchester, United Kingdom. It investigates how local NHS trusts integrate therapy into community care settings, addresses the barriers to access faced by marginalized groups, and evaluates the long-term impact of early intervention on developmental outcomes. By focusing on this specific geographic location, we can better understand how national standards for speech therapy are adapted to meet local needs in a major UK city.</w:t>
      </w:r>
    </w:p>
    <w:bookmarkEnd w:id="20"/>
    <w:bookmarkStart w:id="21" w:name="the-demographic-context-of-manchester"/>
    <w:p>
      <w:pPr>
        <w:pStyle w:val="Heading2"/>
      </w:pPr>
      <w:r>
        <w:t xml:space="preserve">2. The Demographic Context of Manchester</w:t>
      </w:r>
    </w:p>
    <w:p>
      <w:pPr>
        <w:pStyle w:val="FirstParagraph"/>
      </w:pPr>
      <w:r>
        <w:t xml:space="preserve">To understand the demand for speech therapy services in Manchester, one must first analyze its demographic profile. Greater Manchester is home to approximately 2.8 million people, with a significant proportion residing in areas characterized by high levels of deprivation according to the Index of Multiple Deprivation (IMD). Research consistently shows a correlation between socioeconomic disadvantage and higher prevalence of developmental delays and speech disorders in children.</w:t>
      </w:r>
    </w:p>
    <w:p>
      <w:pPr>
        <w:pStyle w:val="BodyText"/>
      </w:pPr>
      <w:r>
        <w:t xml:space="preserve">Furthermore, Manchester is renowned for its multicultural diversity. A substantial percentage of residents speak languages other than English as their first language. For these individuals, distinguishing between a language difference due to bilingualism and an actual speech or language disorder is a critical task for the Speech Therapist. Misdiagnosis can lead to unnecessary labeling or missed opportunities for intervention. Therefore, therapists working in this region must possess high levels of cultural competency and linguistic awareness to ensure equitable care.</w:t>
      </w:r>
    </w:p>
    <w:bookmarkEnd w:id="21"/>
    <w:bookmarkStart w:id="24" w:name="X92f7df0532f6e5ab806f47b5c90f3f57f894ebf"/>
    <w:p>
      <w:pPr>
        <w:pStyle w:val="Heading2"/>
      </w:pPr>
      <w:r>
        <w:t xml:space="preserve">3. The Role of the Speech Therapist in Clinical Settings</w:t>
      </w:r>
    </w:p>
    <w:p>
      <w:pPr>
        <w:pStyle w:val="FirstParagraph"/>
      </w:pPr>
      <w:r>
        <w:t xml:space="preserve">In the United Kingdom, speech and language therapy is primarily delivered through the National Health Service (NHS), specifically via local trusts such as Pennine Care NHS Foundation Trust and Salford Royal NHS Foundation Trust, which serve parts of Greater Manchester. The Speech Therapist operates within a multidisciplinary framework, collaborating closely with pediatricians, psychologists, special educational needs coordinators (SENCOs), and social workers.</w:t>
      </w:r>
    </w:p>
    <w:bookmarkStart w:id="22" w:name="pediatric-interventions"/>
    <w:p>
      <w:pPr>
        <w:pStyle w:val="Heading3"/>
      </w:pPr>
      <w:r>
        <w:t xml:space="preserve">3.1 Pediatric Interventions</w:t>
      </w:r>
    </w:p>
    <w:p>
      <w:pPr>
        <w:pStyle w:val="FirstParagraph"/>
      </w:pPr>
      <w:r>
        <w:t xml:space="preserve">In the pediatric sector in Manchester, the Speech Therapist focuses on early years development. This includes addressing speech sound disorders, expressive language delays, and conditions such as autism spectrum disorder (ASD) or hearing impairments. Early intervention programs are crucial; however, access to NHS services can sometimes be hindered by long waiting lists. Consequently, many therapists in Manchester engage with community-based projects and school liaison programs to provide support where traditional clinic hours do not reach.</w:t>
      </w:r>
    </w:p>
    <w:bookmarkEnd w:id="22"/>
    <w:bookmarkStart w:id="23" w:name="adult-and-geriatric-care"/>
    <w:p>
      <w:pPr>
        <w:pStyle w:val="Heading3"/>
      </w:pPr>
      <w:r>
        <w:t xml:space="preserve">3.2 Adult and Geriatric Care</w:t>
      </w:r>
    </w:p>
    <w:p>
      <w:pPr>
        <w:pStyle w:val="FirstParagraph"/>
      </w:pPr>
      <w:r>
        <w:t xml:space="preserve">The role of the Speech Therapist extends significantly into adult healthcare, particularly regarding neurological conditions. Stroke is a leading cause of death in the United Kingdom, and Manchester has active stroke rehabilitation units where therapists are essential for treating dysphagia (swallowing difficulties) and aphasia (loss of language ability). Additionally, with an aging population, there is a growing demand for services related to dementia and neurodegenerative diseases such as Parkinson’s. The Speech Therapist works to maintain swallowing safety and communication strategies, thereby reducing hospital readmissions and supporting carers.</w:t>
      </w:r>
    </w:p>
    <w:bookmarkEnd w:id="23"/>
    <w:bookmarkEnd w:id="24"/>
    <w:bookmarkStart w:id="25" w:name="challenges-in-service-delivery"/>
    <w:p>
      <w:pPr>
        <w:pStyle w:val="Heading2"/>
      </w:pPr>
      <w:r>
        <w:t xml:space="preserve">4. Challenges in Service Delivery</w:t>
      </w:r>
    </w:p>
    <w:p>
      <w:pPr>
        <w:pStyle w:val="FirstParagraph"/>
      </w:pPr>
      <w:r>
        <w:t xml:space="preserve">Despite the evident need, the Speech Therapy sector in Manchester faces several systemic challenges. Funding constraints within the NHS have led to increased pressure on staff retention and service capacity. High caseloads often limit the amount of one-to-one time a therapist can spend with each patient, potentially affecting treatment outcomes.</w:t>
      </w:r>
    </w:p>
    <w:p>
      <w:pPr>
        <w:pStyle w:val="BodyText"/>
      </w:pPr>
      <w:r>
        <w:t xml:space="preserve">Another significant challenge is workforce diversity. The demographic makeup of Manchester does not always reflect the workforce in healthcare settings. There is an ongoing initiative to recruit more therapists from minority ethnic backgrounds to better serve the community's diverse population. Additionally, rural-urban divides within Greater Manchester can create disparities in access, with some suburban or semi-rural areas facing longer travel times for specialized services.</w:t>
      </w:r>
    </w:p>
    <w:bookmarkEnd w:id="25"/>
    <w:bookmarkStart w:id="26" w:name="X7f214f17b15188d61bf764718abc095947b2835"/>
    <w:p>
      <w:pPr>
        <w:pStyle w:val="Heading2"/>
      </w:pPr>
      <w:r>
        <w:t xml:space="preserve">5. The Impact of Evidence-Based Practice and Technology</w:t>
      </w:r>
    </w:p>
    <w:p>
      <w:pPr>
        <w:pStyle w:val="FirstParagraph"/>
      </w:pPr>
      <w:r>
        <w:t xml:space="preserve">To mitigate resource limitations, Speech Therapists in the United Kingdom are increasingly adopting evidence-based practice models and integrating technology into their interventions. In Manchester, digital health initiatives have gained traction post-pandemic. Teletherapy has emerged as a viable option for follow-up appointments and parental coaching sessions, particularly useful for families with transportation barriers or work commitments.</w:t>
      </w:r>
    </w:p>
    <w:p>
      <w:pPr>
        <w:pStyle w:val="BodyText"/>
      </w:pPr>
      <w:r>
        <w:t xml:space="preserve">Moreover, the use of Augmentative and Alternative Communication (AAC) devices is expanding. Therapists are trained not only to prescribe these technologies but also to train users on how to effectively utilize them for complex communication needs. This technological integration ensures that individuals with severe speech impairments can participate more fully in education and employment sectors in Manchester.</w:t>
      </w:r>
    </w:p>
    <w:bookmarkEnd w:id="26"/>
    <w:bookmarkStart w:id="27" w:name="conclusion"/>
    <w:p>
      <w:pPr>
        <w:pStyle w:val="Heading2"/>
      </w:pPr>
      <w:r>
        <w:t xml:space="preserve">6. Conclusion</w:t>
      </w:r>
    </w:p>
    <w:p>
      <w:pPr>
        <w:pStyle w:val="FirstParagraph"/>
      </w:pPr>
      <w:r>
        <w:t xml:space="preserve">The Speech Therapist serves as a cornerstone of healthcare and social support systems in Manchester, United Kingdom. By addressing both developmental disorders in children and degenerative conditions in adults, these professionals contribute significantly to public health outcomes. However, the unique socioeconomic and cultural fabric of Manchester requires a tailored approach that goes beyond standard clinical protocols.</w:t>
      </w:r>
    </w:p>
    <w:p>
      <w:pPr>
        <w:pStyle w:val="BodyText"/>
      </w:pPr>
      <w:r>
        <w:t xml:space="preserve">Future research should focus on longitudinal studies tracking the long-term educational and social integration of children who received early speech therapy interventions in Greater Manchester. Furthermore, there is a need for continued investment in workforce diversity and digital infrastructure to ensure that every resident, regardless of background or ability, has access to high-quality speech therapy services. As healthcare priorities shift towards prevention and community-based care, the role of the Speech Therapist will only become more critical in fostering an inclusive society in Manchester.</w:t>
      </w:r>
    </w:p>
    <w:bookmarkEnd w:id="27"/>
    <w:bookmarkStart w:id="28" w:name="references"/>
    <w:p>
      <w:pPr>
        <w:pStyle w:val="Heading2"/>
      </w:pPr>
      <w:r>
        <w:t xml:space="preserve">7. References</w:t>
      </w:r>
    </w:p>
    <w:p>
      <w:pPr>
        <w:numPr>
          <w:ilvl w:val="0"/>
          <w:numId w:val="1001"/>
        </w:numPr>
        <w:pStyle w:val="Compact"/>
      </w:pPr>
      <w:r>
        <w:t xml:space="preserve">NHS England. (2023).</w:t>
      </w:r>
      <w:r>
        <w:t xml:space="preserve"> </w:t>
      </w:r>
      <w:r>
        <w:rPr>
          <w:iCs/>
          <w:i/>
        </w:rPr>
        <w:t xml:space="preserve">Speech and Language Therapy Strategic Overview.</w:t>
      </w:r>
    </w:p>
    <w:p>
      <w:pPr>
        <w:numPr>
          <w:ilvl w:val="0"/>
          <w:numId w:val="1001"/>
        </w:numPr>
        <w:pStyle w:val="Compact"/>
      </w:pPr>
      <w:r>
        <w:t xml:space="preserve">Gover, K., &amp; Wilkinson, J. (2019). The impact of socioeconomic status on speech and language development in UK urban centers.</w:t>
      </w:r>
    </w:p>
    <w:p>
      <w:pPr>
        <w:numPr>
          <w:ilvl w:val="0"/>
          <w:numId w:val="1001"/>
        </w:numPr>
        <w:pStyle w:val="Compact"/>
      </w:pPr>
      <w:r>
        <w:t xml:space="preserve">Care Quality Commission (CQC). (2022).</w:t>
      </w:r>
      <w:r>
        <w:t xml:space="preserve"> </w:t>
      </w:r>
      <w:r>
        <w:rPr>
          <w:iCs/>
          <w:i/>
        </w:rPr>
        <w:t xml:space="preserve">State of Care Report: Communication Support Services in Greater Manchester.</w:t>
      </w:r>
    </w:p>
    <w:p>
      <w:pPr>
        <w:numPr>
          <w:ilvl w:val="0"/>
          <w:numId w:val="1001"/>
        </w:numPr>
        <w:pStyle w:val="Compact"/>
      </w:pPr>
      <w:r>
        <w:t xml:space="preserve">Royal College of Speech and Language Therapists (RCSLT). (2023).</w:t>
      </w:r>
      <w:r>
        <w:t xml:space="preserve"> </w:t>
      </w:r>
      <w:r>
        <w:rPr>
          <w:iCs/>
          <w:i/>
        </w:rPr>
        <w:t xml:space="preserve">Diversity and Inclusion in the Speech Therapy Workforce.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Impact, and Future of Speech Therapy in United Kingdom Manchester</dc:title>
  <dc:creator/>
  <cp:keywords/>
  <dcterms:created xsi:type="dcterms:W3CDTF">2026-07-29T21:11:30Z</dcterms:created>
  <dcterms:modified xsi:type="dcterms:W3CDTF">2026-07-29T21:11:30Z</dcterms:modified>
</cp:coreProperties>
</file>

<file path=docProps/custom.xml><?xml version="1.0" encoding="utf-8"?>
<Properties xmlns="http://schemas.openxmlformats.org/officeDocument/2006/custom-properties" xmlns:vt="http://schemas.openxmlformats.org/officeDocument/2006/docPropsVTypes"/>
</file>