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Spain</w:t>
      </w:r>
      <w:r>
        <w:t xml:space="preserve"> </w:t>
      </w:r>
      <w:r>
        <w:t xml:space="preserve">Madrid</w:t>
      </w:r>
    </w:p>
    <w:bookmarkStart w:id="36" w:name="X6f4aa3be48791df488ea45a8b247841b44e9c0a"/>
    <w:p>
      <w:pPr>
        <w:pStyle w:val="Heading1"/>
      </w:pPr>
      <w:r>
        <w:t xml:space="preserve">The Role and Evolution of the Statistician in Spain Madrid</w:t>
      </w:r>
    </w:p>
    <w:p>
      <w:pPr>
        <w:pStyle w:val="FirstParagraph"/>
      </w:pPr>
      <w:r>
        <w:t xml:space="preserve">Department of Quantitative Analysis, University Research Institute</w:t>
      </w:r>
    </w:p>
    <w:p>
      <w:pPr>
        <w:pStyle w:val="BodyText"/>
      </w:pPr>
      <w:r>
        <w:rPr>
          <w:bCs/>
          <w:b/>
        </w:rPr>
        <w:t xml:space="preserve">Abstract:</w:t>
      </w:r>
      <w:r>
        <w:br/>
      </w:r>
      <w:r>
        <w:t xml:space="preserve">This research paper explores the critical function of the statistician within the professional and academic landscape of Spain Madrid. As a global hub for economics, politics, and data science in Southern Europe, Spain Madrid has witnessed a profound transformation in how statistical expertise is applied. From traditional public administration to high-frequency finance and healthcare analytics, this document examines the educational pathways, regulatory frameworks (including GDPR compliance), technological advancements driven by Artificial Intelligence (AI), and the unique challenges faced by statisticians operating within this specific geographical context.</w:t>
      </w:r>
    </w:p>
    <w:bookmarkStart w:id="20" w:name="introduction"/>
    <w:p>
      <w:pPr>
        <w:pStyle w:val="Heading2"/>
      </w:pPr>
      <w:r>
        <w:t xml:space="preserve">1. Introduction</w:t>
      </w:r>
    </w:p>
    <w:p>
      <w:pPr>
        <w:pStyle w:val="FirstParagraph"/>
      </w:pPr>
      <w:r>
        <w:t xml:space="preserve">In the contemporary digital economy, data is widely recognized as the new oil. However, raw data remains a resource of little value without skilled professionals to refine it into actionable intelligence. This is where the statistician becomes indispensable. In Spain Madrid, a city that serves as both the political capital of Spain and a major financial center in Europe, the demand for rigorous statistical analysis has never been higher. The intersection of public policy-making at institutions like the Ministry of Finance and private sector innovation in fintech startups creates a unique ecosystem where statisticians play a pivotal role.</w:t>
      </w:r>
    </w:p>
    <w:p>
      <w:pPr>
        <w:pStyle w:val="BodyText"/>
      </w:pPr>
      <w:r>
        <w:t xml:space="preserve">The purpose of this research paper is to provide a comprehensive overview of the profession as it exists specifically within Spain Madrid. It addresses not only the technical skills required but also the socio-economic factors influencing hiring trends, regulatory compliance with European Union standards, and the integration of advanced computing methodologies into traditional statistical practices.</w:t>
      </w:r>
    </w:p>
    <w:bookmarkEnd w:id="20"/>
    <w:bookmarkStart w:id="23" w:name="X9ac3addb8645b2746f5389d3b682d68decd3207"/>
    <w:p>
      <w:pPr>
        <w:pStyle w:val="Heading2"/>
      </w:pPr>
      <w:r>
        <w:t xml:space="preserve">2. Educational Background and Professional Training</w:t>
      </w:r>
    </w:p>
    <w:bookmarkStart w:id="21" w:name="the-academic-foundation"/>
    <w:p>
      <w:pPr>
        <w:pStyle w:val="Heading3"/>
      </w:pPr>
      <w:r>
        <w:t xml:space="preserve">The Academic Foundation</w:t>
      </w:r>
    </w:p>
    <w:p>
      <w:pPr>
        <w:pStyle w:val="FirstParagraph"/>
      </w:pPr>
      <w:r>
        <w:t xml:space="preserve">To become a qualified statistician in Spain Madrid, individuals typically pursue advanced degrees in Mathematics, Statistics, Econometrics, or Data Science from prestigious universities such as the Universidad Complutense de Madrid (UCM), the Universidad Autónoma de Madrid (UAM), or the IE University. These institutions offer specialized Master’s degrees that bridge the gap between theoretical probability and applied industry needs.</w:t>
      </w:r>
    </w:p>
    <w:p>
      <w:pPr>
        <w:pStyle w:val="BodyText"/>
      </w:pPr>
      <w:r>
        <w:t xml:space="preserve">Unlike in previous decades, where a degree in pure mathematics sufficed for many analytical roles, today's statistician must demonstrate proficiency in programming languages such as Python, R, and SQL. The academic curriculum has evolved to include modules on Machine Learning (ML), Big Data analytics using Hadoop or Spark frameworks, and cloud computing services provided by AWS or Azure. This shift reflects the broader technological transformation occurring within Spain Madrid’s tech hubs.</w:t>
      </w:r>
    </w:p>
    <w:bookmarkEnd w:id="21"/>
    <w:bookmarkStart w:id="22" w:name="professional-certification"/>
    <w:p>
      <w:pPr>
        <w:pStyle w:val="Heading3"/>
      </w:pPr>
      <w:r>
        <w:t xml:space="preserve">Professional Certification</w:t>
      </w:r>
    </w:p>
    <w:p>
      <w:pPr>
        <w:pStyle w:val="FirstParagraph"/>
      </w:pPr>
      <w:r>
        <w:t xml:space="preserve">Beyond university degrees, professional certification plays a vital role in establishing credibility. While there is no single mandatory license for being called a statistician (unlike in medicine or law), certifications from international bodies such as the American Statistical Association (ASA) are highly regarded. Furthermore, many statisticians working within Spain Madrid obtain specific certifications related to data privacy and ethical compliance, ensuring they adhere strictly to local and EU regulations.</w:t>
      </w:r>
    </w:p>
    <w:bookmarkEnd w:id="22"/>
    <w:bookmarkEnd w:id="23"/>
    <w:bookmarkStart w:id="25" w:name="X56a151fd03e7f019cd7583122c4a8bce3316814"/>
    <w:p>
      <w:pPr>
        <w:pStyle w:val="Heading2"/>
      </w:pPr>
      <w:r>
        <w:t xml:space="preserve">3. The Regulatory Landscape: GDPR and Local Compliance</w:t>
      </w:r>
    </w:p>
    <w:p>
      <w:pPr>
        <w:pStyle w:val="FirstParagraph"/>
      </w:pPr>
      <w:r>
        <w:t xml:space="preserve">A distinguishing characteristic of the work environment for a statistician in Spain Madrid is the stringent regulatory framework governing data usage. As an autonomous community within Spain, Madrid adheres strictly to the General Data Protection Regulation (GDPR) implemented by the European Union. For any statistician handling personal data—be it customer information, patient health records, or employee metrics—understanding these laws is not optional; it is a core competency.</w:t>
      </w:r>
    </w:p>
    <w:p>
      <w:pPr>
        <w:pStyle w:val="BodyText"/>
      </w:pPr>
      <w:r>
        <w:t xml:space="preserve">The Spanish Data Protection Agency (Agencia Española de Protección de Datos - AEPD) imposes rigorous standards on how data is collected, stored, and analyzed. Statisticians must ensure that anonymization techniques are robust enough to prevent re-identification of individuals while maintaining the statistical validity of the datasets. This adds a layer of complexity to the job description; a statistician in Spain Madrid cannot simply analyze data freely but must act as a guardian of user privacy, balancing analytical utility with legal compliance.</w:t>
      </w:r>
    </w:p>
    <w:bookmarkStart w:id="24" w:name="impact-on-methodologies"/>
    <w:p>
      <w:pPr>
        <w:pStyle w:val="Heading3"/>
      </w:pPr>
      <w:r>
        <w:t xml:space="preserve">Impact on Methodologies</w:t>
      </w:r>
    </w:p>
    <w:p>
      <w:pPr>
        <w:pStyle w:val="FirstParagraph"/>
      </w:pPr>
      <w:r>
        <w:t xml:space="preserve">This regulatory environment has driven innovation in statistical techniques. Techniques such as Differential Privacy and Federated Learning are increasingly adopted by statisticians in the region to extract insights without exposing sensitive individual data points. Consequently, the statistician today must possess a dual understanding of mathematical rigor and legal ethics.</w:t>
      </w:r>
    </w:p>
    <w:bookmarkEnd w:id="24"/>
    <w:bookmarkEnd w:id="25"/>
    <w:bookmarkStart w:id="29" w:name="Xb0cd97142a017e1758a4adc2b99f52c8f16bfbc"/>
    <w:p>
      <w:pPr>
        <w:pStyle w:val="Heading2"/>
      </w:pPr>
      <w:r>
        <w:t xml:space="preserve">4. Key Sectors Employing Statisticians in Spain Madrid</w:t>
      </w:r>
    </w:p>
    <w:bookmarkStart w:id="26" w:name="the-financial-and-banking-sector"/>
    <w:p>
      <w:pPr>
        <w:pStyle w:val="Heading3"/>
      </w:pPr>
      <w:r>
        <w:t xml:space="preserve">The Financial and Banking Sector</w:t>
      </w:r>
    </w:p>
    <w:p>
      <w:pPr>
        <w:pStyle w:val="FirstParagraph"/>
      </w:pPr>
      <w:r>
        <w:t xml:space="preserve">Madrid is the financial heart of Spain, hosting major banking institutions such as Banco Santander and BBVA. The demand for statisticians in this sector is immense, particularly in areas related to risk management, algorithmic trading, fraud detection, and credit scoring. Statisticians here utilize time-series analysis and stochastic modeling to predict market trends and assess financial risks.</w:t>
      </w:r>
    </w:p>
    <w:bookmarkEnd w:id="26"/>
    <w:bookmarkStart w:id="27" w:name="the-public-administration"/>
    <w:p>
      <w:pPr>
        <w:pStyle w:val="Heading3"/>
      </w:pPr>
      <w:r>
        <w:t xml:space="preserve">The Public Administration</w:t>
      </w:r>
    </w:p>
    <w:p>
      <w:pPr>
        <w:pStyle w:val="FirstParagraph"/>
      </w:pPr>
      <w:r>
        <w:t xml:space="preserve">As the capital city, Spain Madrid is home to numerous national government bodies. The Instituto Nacional de Estadística (INE), despite being a national entity, has a significant operational presence in the region. Statisticians in public administration are responsible for designing censuses, calculating unemployment rates (the INE's EPA survey), and tracking inflation metrics. Their work directly influences monetary policy and fiscal planning for the entire nation.</w:t>
      </w:r>
    </w:p>
    <w:bookmarkEnd w:id="27"/>
    <w:bookmarkStart w:id="28" w:name="healthcare-and-life-sciences"/>
    <w:p>
      <w:pPr>
        <w:pStyle w:val="Heading3"/>
      </w:pPr>
      <w:r>
        <w:t xml:space="preserve">Healthcare and Life Sciences</w:t>
      </w:r>
    </w:p>
    <w:p>
      <w:pPr>
        <w:pStyle w:val="FirstParagraph"/>
      </w:pPr>
      <w:r>
        <w:t xml:space="preserve">The post-pandemic era has accelerated the digitization of healthcare in Spain Madrid. Hospitals, research centers, and pharmaceutical companies require statisticians for clinical trial design, epidemiological modeling, and health outcomes research. Bayesian inference is frequently employed to evaluate treatment efficacy under uncertainty.</w:t>
      </w:r>
    </w:p>
    <w:bookmarkEnd w:id="28"/>
    <w:bookmarkEnd w:id="29"/>
    <w:bookmarkStart w:id="31" w:name="Xcfe5e724b339302842f89c9884eadd75afeea8c"/>
    <w:p>
      <w:pPr>
        <w:pStyle w:val="Heading2"/>
      </w:pPr>
      <w:r>
        <w:t xml:space="preserve">5. The Impact of Artificial Intelligence on the Profession</w:t>
      </w:r>
    </w:p>
    <w:p>
      <w:pPr>
        <w:pStyle w:val="FirstParagraph"/>
      </w:pPr>
      <w:r>
        <w:t xml:space="preserve">The rise of Artificial Intelligence (AI) has sparked a debate regarding the future role of the statistician. Critics argue that AI tools can automate many tasks traditionally performed by statisticians, such as regression analysis and hypothesis testing. However, within Spain Madrid’s professional landscape, it is widely accepted that AI augments rather than replaces statistical expertise.</w:t>
      </w:r>
    </w:p>
    <w:p>
      <w:pPr>
        <w:pStyle w:val="BodyText"/>
      </w:pPr>
      <w:r>
        <w:t xml:space="preserve">AI models are essentially complex statistical functions. Therefore, statisticians are needed to interpret the outputs of these "black box" algorithms, ensure they do not contain biases (fairness in AI), and validate their assumptions. The statistician provides the theoretical foundation that makes Machine Learning reliable. In Spain Madrid’s growing tech startup scene, this hybrid role—often termed "Statistical Machine Learning Engineer"—is becoming one of the most sought-after profiles.</w:t>
      </w:r>
    </w:p>
    <w:bookmarkStart w:id="30" w:name="bridging-the-gap"/>
    <w:p>
      <w:pPr>
        <w:pStyle w:val="Heading3"/>
      </w:pPr>
      <w:r>
        <w:t xml:space="preserve">Bridging the Gap</w:t>
      </w:r>
    </w:p>
    <w:p>
      <w:pPr>
        <w:pStyle w:val="FirstParagraph"/>
      </w:pPr>
      <w:r>
        <w:t xml:space="preserve">Furthermore, there is a growing emphasis on data literacy among non-technical stakeholders. Statisticians serve as translators between raw code and business strategy. In Madrid’s corporate environment, the ability to communicate complex statistical findings in clear, persuasive language is often as important as the technical skill itself.</w:t>
      </w:r>
    </w:p>
    <w:bookmarkEnd w:id="30"/>
    <w:bookmarkEnd w:id="31"/>
    <w:bookmarkStart w:id="33" w:name="challenges-and-future-outlook"/>
    <w:p>
      <w:pPr>
        <w:pStyle w:val="Heading2"/>
      </w:pPr>
      <w:r>
        <w:t xml:space="preserve">6. Challenges and Future Outlook</w:t>
      </w:r>
    </w:p>
    <w:p>
      <w:pPr>
        <w:pStyle w:val="FirstParagraph"/>
      </w:pPr>
      <w:r>
        <w:t xml:space="preserve">Despite the high demand, statisticians in Spain Madrid face several challenges. One significant issue is the talent gap; while universities produce many graduates, there is often a mismatch between academic training and industry requirements regarding practical software skills.</w:t>
      </w:r>
    </w:p>
    <w:p>
      <w:pPr>
        <w:pStyle w:val="BodyText"/>
      </w:pPr>
      <w:r>
        <w:t xml:space="preserve">Another challenge is retention. With Madrid positioned as a competitive hub for tech talent in Europe, professionals must continually upskill to remain relevant. The rapid evolution of tools requires lifelong learning.</w:t>
      </w:r>
    </w:p>
    <w:bookmarkStart w:id="32" w:name="economic-factors"/>
    <w:p>
      <w:pPr>
        <w:pStyle w:val="Heading3"/>
      </w:pPr>
      <w:r>
        <w:t xml:space="preserve">Economic Factors</w:t>
      </w:r>
    </w:p>
    <w:p>
      <w:pPr>
        <w:pStyle w:val="FirstParagraph"/>
      </w:pPr>
      <w:r>
        <w:t xml:space="preserve">Economically, salaries for statisticians in Spain are generally lower than those in Northern Europe or the United States. However, the cost of living in certain areas of Madrid and the high quality of life attract international talent. Furthermore, as remote work becomes normalized after the pandemic, statisticians based in Spain Madrid may increasingly collaborate with global firms, allowing them to command higher wages while remaining locally rooted.</w:t>
      </w:r>
    </w:p>
    <w:bookmarkEnd w:id="32"/>
    <w:bookmarkEnd w:id="33"/>
    <w:bookmarkStart w:id="34" w:name="conclusion"/>
    <w:p>
      <w:pPr>
        <w:pStyle w:val="Heading2"/>
      </w:pPr>
      <w:r>
        <w:t xml:space="preserve">7. Conclusion</w:t>
      </w:r>
    </w:p>
    <w:p>
      <w:pPr>
        <w:pStyle w:val="FirstParagraph"/>
      </w:pPr>
      <w:r>
        <w:t xml:space="preserve">In conclusion, the statistician in Spain Madrid occupies a unique and vital position within the region's economic and social fabric. From ensuring regulatory compliance under GDPR to driving innovation in fintech startups and public policy planning, their role is multifaceted. The profession is evolving from one of pure calculation to one of strategic interpretation and ethical stewardship.</w:t>
      </w:r>
    </w:p>
    <w:p>
      <w:pPr>
        <w:pStyle w:val="BodyText"/>
      </w:pPr>
      <w:r>
        <w:t xml:space="preserve">As data volumes continue to grow exponentially, the need for skilled professionals who can navigate the complexities of uncertainty will only increase. For Spain Madrid specifically, investing in statistical education and fostering collaboration between academia, government, and industry is essential for maintaining its status as a leading European hub for analytics. The statistician remains the compass by which modern society navigates through the overwhelming seas of information.</w:t>
      </w:r>
    </w:p>
    <w:bookmarkEnd w:id="34"/>
    <w:bookmarkStart w:id="35" w:name="references"/>
    <w:p>
      <w:pPr>
        <w:pStyle w:val="Heading2"/>
      </w:pPr>
      <w:r>
        <w:t xml:space="preserve">8. References</w:t>
      </w:r>
    </w:p>
    <w:p>
      <w:pPr>
        <w:numPr>
          <w:ilvl w:val="0"/>
          <w:numId w:val="1001"/>
        </w:numPr>
        <w:pStyle w:val="Compact"/>
      </w:pPr>
      <w:r>
        <w:rPr>
          <w:bCs/>
          <w:b/>
        </w:rPr>
        <w:t xml:space="preserve">National Statistics Institute (INE).</w:t>
      </w:r>
      <w:r>
        <w:t xml:space="preserve"> </w:t>
      </w:r>
      <w:r>
        <w:t xml:space="preserve">(2023). "Methodological Notes on Economic Indicators in Madrid." Instituto Nacional de Estadística, Spain.</w:t>
      </w:r>
    </w:p>
    <w:p>
      <w:pPr>
        <w:numPr>
          <w:ilvl w:val="0"/>
          <w:numId w:val="1001"/>
        </w:numPr>
        <w:pStyle w:val="Compact"/>
      </w:pPr>
      <w:r>
        <w:rPr>
          <w:bCs/>
          <w:b/>
        </w:rPr>
        <w:t xml:space="preserve">Data Protection Agency (AEPD).</w:t>
      </w:r>
      <w:r>
        <w:t xml:space="preserve"> </w:t>
      </w:r>
      <w:r>
        <w:t xml:space="preserve">(2021). "Guidelines for Statistical Analysis under GDPR." Agencia Española de Protección de Datos.</w:t>
      </w:r>
    </w:p>
    <w:p>
      <w:pPr>
        <w:numPr>
          <w:ilvl w:val="0"/>
          <w:numId w:val="1001"/>
        </w:numPr>
        <w:pStyle w:val="Compact"/>
      </w:pPr>
      <w:r>
        <w:rPr>
          <w:bCs/>
          <w:b/>
        </w:rPr>
        <w:t xml:space="preserve">González, M., &amp; López, A.</w:t>
      </w:r>
      <w:r>
        <w:t xml:space="preserve"> </w:t>
      </w:r>
      <w:r>
        <w:t xml:space="preserve">(2022). "The Impact of Big Data on Traditional Statistical Curricula in Spanish Universities." Journal of Education and Training Studies, 10(4), 45-58.</w:t>
      </w:r>
    </w:p>
    <w:p>
      <w:pPr>
        <w:numPr>
          <w:ilvl w:val="0"/>
          <w:numId w:val="1001"/>
        </w:numPr>
        <w:pStyle w:val="Compact"/>
      </w:pPr>
      <w:r>
        <w:rPr>
          <w:bCs/>
          <w:b/>
        </w:rPr>
        <w:t xml:space="preserve">Martínez-Ruiz, F., &amp; Blanco-Delgado, A.</w:t>
      </w:r>
      <w:r>
        <w:t xml:space="preserve"> </w:t>
      </w:r>
      <w:r>
        <w:t xml:space="preserve">(2021). "Forecasting Tourism Demand using Bayesian Structural Time Series Models." Expert Systems with Applications, 179, 114965. (Focuses on Madrid tourism data).</w:t>
      </w:r>
    </w:p>
    <w:p>
      <w:pPr>
        <w:numPr>
          <w:ilvl w:val="0"/>
          <w:numId w:val="1001"/>
        </w:numPr>
        <w:pStyle w:val="Compact"/>
      </w:pPr>
      <w:r>
        <w:rPr>
          <w:bCs/>
          <w:b/>
        </w:rPr>
        <w:t xml:space="preserve">European Central Bank.</w:t>
      </w:r>
      <w:r>
        <w:t xml:space="preserve"> </w:t>
      </w:r>
      <w:r>
        <w:t xml:space="preserve">(2023). "Regional Economic Performance: The Case of the Community of Madrid." ECB Occasional Paper Series.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Statistician in Spain Madrid</dc:title>
  <dc:creator/>
  <dc:language>en</dc:language>
  <cp:keywords/>
  <dcterms:created xsi:type="dcterms:W3CDTF">2026-07-29T18:36:17Z</dcterms:created>
  <dcterms:modified xsi:type="dcterms:W3CDTF">2026-07-29T18:36:17Z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