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Evidence-Based</w:t>
      </w:r>
      <w:r>
        <w:t xml:space="preserve"> </w:t>
      </w:r>
      <w:r>
        <w:t xml:space="preserve">Policy</w:t>
      </w:r>
    </w:p>
    <w:bookmarkStart w:id="26" w:name="X496f34c51ab762d7758209a2858f3e395daecad"/>
    <w:p>
      <w:pPr>
        <w:pStyle w:val="Heading1"/>
      </w:pPr>
      <w:r>
        <w:t xml:space="preserve">The Role of the Statistician in Venezuela Caracas:</w:t>
      </w:r>
      <w:r>
        <w:br/>
      </w:r>
      <w:r>
        <w:t xml:space="preserve">Navigating Complexity and Driving Evidence-Based Policy</w:t>
      </w:r>
    </w:p>
    <w:p>
      <w:pPr>
        <w:pStyle w:val="FirstParagraph"/>
      </w:pPr>
      <w:r>
        <w:rPr>
          <w:bCs/>
          <w:b/>
        </w:rPr>
        <w:t xml:space="preserve">Abstract:</w:t>
      </w:r>
      <w:r>
        <w:br/>
      </w:r>
      <w:r>
        <w:t xml:space="preserve">This research paper examines the critical role of the statistician within the specific socio-economic context of Venezuela Caracas. As one of Latin America’s most volatile urban centers, Caracas presents unique challenges for data collection, analysis, and interpretation. This document explores how statisticians are adapting to hyperinflationary pressures, institutional fragmentation, and infrastructure deficits. It argues that the modern statistician in Caracas is not merely a data analyst but a vital agent of truth and resilience, tasked with reconstructing reliable datasets from fragmented sources to inform public health initiatives, economic recovery strategies, and urban planning. The paper highlights the methodological innovations required to maintain statistical integrity in an environment where traditional state archives are often incomplete or politically biased.</w:t>
      </w:r>
    </w:p>
    <w:bookmarkStart w:id="20" w:name="introduction"/>
    <w:p>
      <w:pPr>
        <w:pStyle w:val="Heading2"/>
      </w:pPr>
      <w:r>
        <w:t xml:space="preserve">1. Introduction</w:t>
      </w:r>
    </w:p>
    <w:p>
      <w:pPr>
        <w:pStyle w:val="FirstParagraph"/>
      </w:pPr>
      <w:r>
        <w:t xml:space="preserve">The city of Caracas, Venezuela’s capital and largest metropolis, stands as a microcosm of the broader national crisis that has unfolded over the last two decades. With a population exceeding two million within its metropolitan area, Caracas faces complex challenges ranging from severe inflation and supply chain disruptions to public health emergencies and social instability. In such an environment, data is not just an academic exercise; it is a lifeline for survival and reconstruction. The</w:t>
      </w:r>
      <w:r>
        <w:t xml:space="preserve"> </w:t>
      </w:r>
      <w:r>
        <w:rPr>
          <w:bCs/>
          <w:b/>
        </w:rPr>
        <w:t xml:space="preserve">Statistician</w:t>
      </w:r>
      <w:r>
        <w:t xml:space="preserve"> </w:t>
      </w:r>
      <w:r>
        <w:t xml:space="preserve">plays a pivotal role in this landscape, acting as the bridge between chaotic reality and structured understanding.</w:t>
      </w:r>
    </w:p>
    <w:p>
      <w:pPr>
        <w:pStyle w:val="BodyText"/>
      </w:pPr>
      <w:r>
        <w:t xml:space="preserve">In Venezuela Caracas, the traditional models of statistical production—reliant on stable institutions, consistent budgeting, and uninterrupted infrastructure—are largely obsolete. Consequently, the definition of what it means to be a statistician in this context has evolved. They must now possess skills in crisis management, alternative data sourcing (such as satellite imagery or mobile network data), and advanced econometric modeling to account for non-linear economic behaviors like hyperinflation. This paper aims to delineate these evolving responsibilities and the unique methodologies employed by professionals working in Venezuela Caracas.</w:t>
      </w:r>
    </w:p>
    <w:bookmarkEnd w:id="20"/>
    <w:bookmarkStart w:id="21" w:name="X2a201f6979344bcdeea3fe62a85ebf948ff9fa8"/>
    <w:p>
      <w:pPr>
        <w:pStyle w:val="Heading2"/>
      </w:pPr>
      <w:r>
        <w:t xml:space="preserve">2. The Crisis of Data in a Hyperinflated Economy</w:t>
      </w:r>
    </w:p>
    <w:p>
      <w:pPr>
        <w:pStyle w:val="FirstParagraph"/>
      </w:pPr>
      <w:r>
        <w:t xml:space="preserve">A primary challenge facing the statistician in Venezuela Caracas is the measurement of economic indicators. Standard Consumer Price Indices (CPI) fail to capture the reality of hyperinflation, where prices may change daily or even hourly. Statisticians working in this region must develop alternative baskets of goods and apply sophisticated hedonic pricing models to track real value erosion.</w:t>
      </w:r>
    </w:p>
    <w:p>
      <w:pPr>
        <w:pStyle w:val="BodyText"/>
      </w:pPr>
      <w:r>
        <w:t xml:space="preserve">Furthermore, the concept of "official" statistics has become contentious. In many instances, state-produced data is viewed with skepticism due to perceived political manipulation. Therefore, independent statisticians and researchers in Venezuela Caracas have turned to private sector surveys and NGO-led monitoring systems. These entities often rely on rapid-response methodologies that allow for real-time data aggregation. The statistician’s role here involves not only calculating averages but also assessing the credibility of disparate data sources, performing cross-validation checks, and employing Bayesian methods to fill gaps where official records are missing or unreliable.</w:t>
      </w:r>
    </w:p>
    <w:bookmarkEnd w:id="21"/>
    <w:bookmarkStart w:id="22" w:name="Xc91dfb7efb8f7b5ef71e6c102b5cc38c4b235b5"/>
    <w:p>
      <w:pPr>
        <w:pStyle w:val="Heading2"/>
      </w:pPr>
      <w:r>
        <w:t xml:space="preserve">3. Public Health and Epidemiological Statistics</w:t>
      </w:r>
    </w:p>
    <w:p>
      <w:pPr>
        <w:pStyle w:val="FirstParagraph"/>
      </w:pPr>
      <w:r>
        <w:t xml:space="preserve">The impact of the crisis extends deeply into public health. In Venezuela Caracas, re-emergence of preventable diseases such as malaria, dengue, and tuberculosis has been documented. However, accurate disease surveillance is hampered by a lack of functional laboratory networks in many public hospitals. Here, the statistician becomes a crucial component of epidemiological defense.</w:t>
      </w:r>
    </w:p>
    <w:p>
      <w:pPr>
        <w:pStyle w:val="BodyText"/>
      </w:pPr>
      <w:r>
        <w:t xml:space="preserve">Professionals in this field utilize indirect estimation techniques to infer disease prevalence based on hospital admission patterns for non-specific symptoms or pharmacy sales data. For instance, spikes in antimalarial drug purchases can serve as a proxy indicator for malaria outbreaks before official cases are registered. This form of "syndromic surveillance" requires statisticians with strong domain knowledge in infectious disease dynamics. They must construct models that account for under-reporting and delays in data reporting, which are common due to logistical failures within the healthcare infrastructure of Venezuela Caracas.</w:t>
      </w:r>
    </w:p>
    <w:bookmarkEnd w:id="22"/>
    <w:bookmarkStart w:id="23" w:name="X82e100b3653dc217d8bc9f71bd7550a0a8bd3ae"/>
    <w:p>
      <w:pPr>
        <w:pStyle w:val="Heading2"/>
      </w:pPr>
      <w:r>
        <w:t xml:space="preserve">4. Urban Planning and Infrastructure Resilience</w:t>
      </w:r>
    </w:p>
    <w:p>
      <w:pPr>
        <w:pStyle w:val="FirstParagraph"/>
      </w:pPr>
      <w:r>
        <w:t xml:space="preserve">Venezuela Caracas faces severe infrastructure deficits, including intermittent electricity supply, water shortages, and deteriorating housing stock. Urban planners rely heavily on statistical inputs to prioritize interventions. However, traditional census data is outdated or incomplete in informal settlements (barrios) that surround the city center.</w:t>
      </w:r>
    </w:p>
    <w:p>
      <w:pPr>
        <w:pStyle w:val="BodyText"/>
      </w:pPr>
      <w:r>
        <w:t xml:space="preserve">To address this, statisticians are increasingly collaborating with geospatial analysts. By combining open-source satellite imagery with crowd-sourced data collected via mobile applications, they create high-resolution heat maps of infrastructure failure. These statistical models help identify areas most in need of water trucking services or electrical repairs. The statistician’s contribution involves cleaning noisy location data, handling missing values in sparse datasets, and creating predictive models that forecast infrastructure collapse based on historical maintenance records and environmental factors.</w:t>
      </w:r>
    </w:p>
    <w:bookmarkEnd w:id="23"/>
    <w:bookmarkStart w:id="24" w:name="Xcf811de2269951b6ad9e0fdae492b793bfe8819"/>
    <w:p>
      <w:pPr>
        <w:pStyle w:val="Heading2"/>
      </w:pPr>
      <w:r>
        <w:t xml:space="preserve">5. Methodological Innovation and Ethical Challenges</w:t>
      </w:r>
    </w:p>
    <w:p>
      <w:pPr>
        <w:pStyle w:val="FirstParagraph"/>
      </w:pPr>
      <w:r>
        <w:t xml:space="preserve">The practice of statistics in Venezuela Caracas demands a high degree of ethical fortitude. Statisticians often operate in environments where data can be weaponized politically or used to target specific communities for repression. Therefore, anonymization techniques are not just best practices but safety requirements. Professionals must ensure that sensitive demographic data does not inadvertently expose vulnerable populations.</w:t>
      </w:r>
    </w:p>
    <w:p>
      <w:pPr>
        <w:pStyle w:val="BodyText"/>
      </w:pPr>
      <w:r>
        <w:t xml:space="preserve">Methodologically, there is a shift toward open-source and reproducible research frameworks. Due to limited access to expensive proprietary software licenses (such as SAS or specialized actuarial packages), many statisticians in the region have adopted R and Python. This democratization of tools allows for greater collaboration with the global academic community. Open data initiatives led by universities and independent think tanks in Venezuela Caracas help maintain a parallel track of statistical integrity that operates alongside, or sometimes in opposition to, state narratives.</w:t>
      </w:r>
    </w:p>
    <w:bookmarkEnd w:id="24"/>
    <w:bookmarkStart w:id="25" w:name="conclusion"/>
    <w:p>
      <w:pPr>
        <w:pStyle w:val="Heading2"/>
      </w:pPr>
      <w:r>
        <w:t xml:space="preserve">6. Conclusion</w:t>
      </w:r>
    </w:p>
    <w:p>
      <w:pPr>
        <w:pStyle w:val="FirstParagraph"/>
      </w:pPr>
      <w:r>
        <w:t xml:space="preserve">The statistician in Venezuela Caracas is far more than a number-cruncher; they are essential architects of resilience in a fractured system. By developing innovative methodologies to navigate hyperinflation, reconstructing public health data from fragmented signals, and leveraging geospatial tools for urban planning, these professionals provide the evidence base necessary for decision-making in one of the world’s most challenging environments.</w:t>
      </w:r>
    </w:p>
    <w:p>
      <w:pPr>
        <w:pStyle w:val="BodyText"/>
      </w:pPr>
      <w:r>
        <w:t xml:space="preserve">As Venezuela Caracas continues to navigate its complex socio-economic trajectory, the value of rigorous statistical analysis will only increase. Investment in statistical capacity building, support for independent data initiatives, and international collaboration with local statisticians are crucial steps toward restoring trust in data and facilitating sustainable recovery. The work done by these professionals serves as a testament to the power of objective analysis in illuminating truth amidst uncertainty.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Venezuela Caracas: Navigating Complexity and Driving Evidence-Based Policy</dc:title>
  <dc:creator/>
  <dc:language>en</dc:language>
  <cp:keywords/>
  <dcterms:created xsi:type="dcterms:W3CDTF">2026-07-29T14:31:27Z</dcterms:created>
  <dcterms:modified xsi:type="dcterms:W3CDTF">2026-07-29T14:31:27Z</dcterms:modified>
</cp:coreProperties>
</file>

<file path=docProps/custom.xml><?xml version="1.0" encoding="utf-8"?>
<Properties xmlns="http://schemas.openxmlformats.org/officeDocument/2006/custom-properties" xmlns:vt="http://schemas.openxmlformats.org/officeDocument/2006/docPropsVTypes"/>
</file>